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76458B" w14:textId="77777777" w:rsidR="004C57C9" w:rsidRDefault="00D8181C" w:rsidP="00726645">
      <w:pPr>
        <w:pStyle w:val="ZWEI14"/>
        <w:spacing w:line="360" w:lineRule="auto"/>
        <w:rPr>
          <w:rFonts w:ascii="Gantari Light" w:hAnsi="Gantari Light"/>
          <w:sz w:val="20"/>
          <w:szCs w:val="20"/>
        </w:rPr>
      </w:pPr>
      <w:r w:rsidRPr="00EE68ED">
        <w:rPr>
          <w:rFonts w:ascii="Gantari Light" w:hAnsi="Gantari Light" w:cstheme="majorHAnsi"/>
          <w:b/>
          <w:bCs/>
          <w:lang w:val="en-US"/>
        </w:rPr>
        <w:t xml:space="preserve">MAICO presents </w:t>
      </w:r>
      <w:r w:rsidR="003F3F98" w:rsidRPr="00EE68ED">
        <w:rPr>
          <w:rFonts w:ascii="Gantari Light" w:hAnsi="Gantari Light" w:cstheme="majorHAnsi"/>
          <w:b/>
          <w:bCs/>
          <w:lang w:val="en-US"/>
        </w:rPr>
        <w:t>a revolutionary</w:t>
      </w:r>
      <w:r w:rsidRPr="00EE68ED">
        <w:rPr>
          <w:rFonts w:ascii="Gantari Light" w:hAnsi="Gantari Light" w:cstheme="majorHAnsi"/>
          <w:b/>
          <w:bCs/>
          <w:lang w:val="en-US"/>
        </w:rPr>
        <w:t xml:space="preserve"> ventilation system with 180° rotation of the entire fan unit</w:t>
      </w:r>
      <w:r w:rsidR="004C57C9" w:rsidRPr="004C57C9">
        <w:rPr>
          <w:rFonts w:ascii="Gantari Light" w:hAnsi="Gantari Light"/>
          <w:sz w:val="20"/>
          <w:szCs w:val="20"/>
        </w:rPr>
        <w:t xml:space="preserve"> </w:t>
      </w:r>
    </w:p>
    <w:p w14:paraId="5A1A4016" w14:textId="6313E6F8" w:rsidR="004C57C9" w:rsidRDefault="004C57C9" w:rsidP="00726645">
      <w:pPr>
        <w:pStyle w:val="ZWEI14"/>
        <w:spacing w:line="360" w:lineRule="auto"/>
        <w:jc w:val="right"/>
        <w:rPr>
          <w:rFonts w:ascii="Gantari Light" w:hAnsi="Gantari Light"/>
          <w:sz w:val="20"/>
          <w:szCs w:val="20"/>
        </w:rPr>
      </w:pPr>
      <w:r w:rsidRPr="002852E3">
        <w:rPr>
          <w:rFonts w:ascii="Gantari Light" w:hAnsi="Gantari Light"/>
          <w:sz w:val="20"/>
          <w:szCs w:val="20"/>
        </w:rPr>
        <w:t>Villingen</w:t>
      </w:r>
      <w:r w:rsidRPr="002852E3">
        <w:rPr>
          <w:rFonts w:ascii="Gantari Light" w:hAnsi="Gantari Light"/>
          <w:sz w:val="20"/>
          <w:szCs w:val="20"/>
        </w:rPr>
        <w:noBreakHyphen/>
        <w:t xml:space="preserve">Schwenningen, </w:t>
      </w:r>
      <w:r w:rsidR="006409BD">
        <w:rPr>
          <w:rFonts w:ascii="Gantari Light" w:hAnsi="Gantari Light"/>
          <w:sz w:val="20"/>
          <w:szCs w:val="20"/>
        </w:rPr>
        <w:t xml:space="preserve">10th </w:t>
      </w:r>
      <w:r>
        <w:rPr>
          <w:rFonts w:ascii="Gantari Light" w:hAnsi="Gantari Light"/>
          <w:sz w:val="20"/>
          <w:szCs w:val="20"/>
        </w:rPr>
        <w:t>M</w:t>
      </w:r>
      <w:r w:rsidR="006409BD">
        <w:rPr>
          <w:rFonts w:ascii="Gantari Light" w:hAnsi="Gantari Light"/>
          <w:sz w:val="20"/>
          <w:szCs w:val="20"/>
        </w:rPr>
        <w:t xml:space="preserve">arch </w:t>
      </w:r>
      <w:r w:rsidRPr="002852E3">
        <w:rPr>
          <w:rFonts w:ascii="Gantari Light" w:hAnsi="Gantari Light"/>
          <w:sz w:val="20"/>
          <w:szCs w:val="20"/>
        </w:rPr>
        <w:t>2026</w:t>
      </w:r>
    </w:p>
    <w:p w14:paraId="49EB31E3" w14:textId="378EBAB7" w:rsidR="009A6ED1" w:rsidRPr="004C57C9" w:rsidRDefault="0015404B" w:rsidP="00726645">
      <w:pPr>
        <w:pStyle w:val="StandardWeb"/>
        <w:keepNext/>
        <w:spacing w:line="360" w:lineRule="auto"/>
        <w:jc w:val="both"/>
        <w:rPr>
          <w:rFonts w:ascii="Gantari Light" w:hAnsi="Gantari Light" w:cstheme="majorHAnsi"/>
          <w:sz w:val="18"/>
          <w:szCs w:val="18"/>
          <w:lang w:val="en-US"/>
        </w:rPr>
      </w:pPr>
      <w:r w:rsidRPr="004C57C9">
        <w:rPr>
          <w:rFonts w:ascii="Gantari Light" w:hAnsi="Gantari Light" w:cstheme="majorHAnsi"/>
          <w:noProof/>
          <w:sz w:val="18"/>
          <w:szCs w:val="18"/>
        </w:rPr>
        <w:drawing>
          <wp:anchor distT="0" distB="0" distL="114300" distR="114300" simplePos="0" relativeHeight="251653120" behindDoc="0" locked="0" layoutInCell="1" allowOverlap="1" wp14:anchorId="2A42B8B8" wp14:editId="1010EA88">
            <wp:simplePos x="0" y="0"/>
            <wp:positionH relativeFrom="column">
              <wp:posOffset>-4445</wp:posOffset>
            </wp:positionH>
            <wp:positionV relativeFrom="paragraph">
              <wp:posOffset>1270</wp:posOffset>
            </wp:positionV>
            <wp:extent cx="5753100" cy="4314825"/>
            <wp:effectExtent l="0" t="0" r="0" b="9525"/>
            <wp:wrapTopAndBottom/>
            <wp:docPr id="20997650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anchor>
        </w:drawing>
      </w:r>
      <w:r w:rsidRPr="004C57C9">
        <w:rPr>
          <w:rFonts w:ascii="Gantari Light" w:hAnsi="Gantari Light" w:cstheme="majorHAnsi"/>
          <w:sz w:val="18"/>
          <w:szCs w:val="18"/>
          <w:lang w:val="en-US"/>
        </w:rPr>
        <w:t xml:space="preserve"> </w:t>
      </w:r>
      <w:proofErr w:type="spellStart"/>
      <w:r w:rsidR="00D8181C" w:rsidRPr="004C57C9">
        <w:rPr>
          <w:rFonts w:ascii="Gantari Light" w:hAnsi="Gantari Light" w:cstheme="majorHAnsi"/>
          <w:sz w:val="18"/>
          <w:szCs w:val="18"/>
          <w:lang w:val="en-US"/>
        </w:rPr>
        <w:t>RotationVent</w:t>
      </w:r>
      <w:proofErr w:type="spellEnd"/>
      <w:r w:rsidR="00D8181C" w:rsidRPr="004C57C9">
        <w:rPr>
          <w:rFonts w:ascii="Gantari Light" w:hAnsi="Gantari Light" w:cstheme="majorHAnsi"/>
          <w:sz w:val="18"/>
          <w:szCs w:val="18"/>
          <w:lang w:val="en-US"/>
        </w:rPr>
        <w:t xml:space="preserve"> RV 2 with 180° rotation of the entire fan unit</w:t>
      </w:r>
    </w:p>
    <w:p w14:paraId="23412849" w14:textId="77777777" w:rsidR="00D8181C" w:rsidRPr="00EE68ED" w:rsidRDefault="00D8181C" w:rsidP="00726645">
      <w:pPr>
        <w:pStyle w:val="StandardWeb"/>
        <w:spacing w:after="0" w:afterAutospacing="0" w:line="360" w:lineRule="auto"/>
        <w:jc w:val="both"/>
        <w:rPr>
          <w:rFonts w:ascii="Gantari Light" w:hAnsi="Gantari Light" w:cstheme="majorHAnsi"/>
          <w:sz w:val="22"/>
          <w:szCs w:val="22"/>
          <w:lang w:val="en-US"/>
        </w:rPr>
      </w:pPr>
      <w:r w:rsidRPr="00EE68ED">
        <w:rPr>
          <w:rFonts w:ascii="Gantari Light" w:hAnsi="Gantari Light" w:cstheme="majorHAnsi"/>
          <w:sz w:val="22"/>
          <w:szCs w:val="22"/>
          <w:lang w:val="en-US"/>
        </w:rPr>
        <w:t xml:space="preserve">With the </w:t>
      </w:r>
      <w:proofErr w:type="spellStart"/>
      <w:r w:rsidRPr="00EE68ED">
        <w:rPr>
          <w:rFonts w:ascii="Gantari Light" w:hAnsi="Gantari Light" w:cstheme="majorHAnsi"/>
          <w:sz w:val="22"/>
          <w:szCs w:val="22"/>
          <w:lang w:val="en-US"/>
        </w:rPr>
        <w:t>RotationVent</w:t>
      </w:r>
      <w:proofErr w:type="spellEnd"/>
      <w:r w:rsidRPr="00EE68ED">
        <w:rPr>
          <w:rFonts w:ascii="Gantari Light" w:hAnsi="Gantari Light" w:cstheme="majorHAnsi"/>
          <w:sz w:val="22"/>
          <w:szCs w:val="22"/>
          <w:lang w:val="en-US"/>
        </w:rPr>
        <w:t xml:space="preserve"> RV 2, MAICO presents a decentralized ventilation system with flexible installation options in the exterior wall. A groundbreaking innovation in ventilation technology that offers numerous advantages to end customers, architects, planners, and installers alike.</w:t>
      </w:r>
    </w:p>
    <w:p w14:paraId="15B33930" w14:textId="77777777" w:rsidR="00D8181C" w:rsidRPr="00EE68ED" w:rsidRDefault="00D8181C" w:rsidP="00726645">
      <w:pPr>
        <w:pStyle w:val="StandardWeb"/>
        <w:spacing w:after="0" w:afterAutospacing="0" w:line="360" w:lineRule="auto"/>
        <w:jc w:val="both"/>
        <w:rPr>
          <w:rFonts w:ascii="Gantari Light" w:hAnsi="Gantari Light" w:cstheme="majorHAnsi"/>
          <w:sz w:val="22"/>
          <w:szCs w:val="22"/>
          <w:lang w:val="en-US"/>
        </w:rPr>
      </w:pPr>
      <w:r w:rsidRPr="00EE68ED">
        <w:rPr>
          <w:rFonts w:ascii="Gantari Light" w:hAnsi="Gantari Light" w:cstheme="majorHAnsi"/>
          <w:b/>
          <w:bCs/>
          <w:sz w:val="22"/>
          <w:szCs w:val="22"/>
          <w:lang w:val="en-US"/>
        </w:rPr>
        <w:t>Particularly quiet thanks to the elimination of switching noise</w:t>
      </w:r>
    </w:p>
    <w:p w14:paraId="17A5908D" w14:textId="77777777" w:rsidR="00D8181C" w:rsidRPr="00EE68ED" w:rsidRDefault="00D8181C" w:rsidP="00726645">
      <w:pPr>
        <w:pStyle w:val="StandardWeb"/>
        <w:spacing w:after="0" w:afterAutospacing="0" w:line="360" w:lineRule="auto"/>
        <w:jc w:val="both"/>
        <w:rPr>
          <w:rFonts w:ascii="Gantari Light" w:hAnsi="Gantari Light" w:cstheme="majorHAnsi"/>
          <w:sz w:val="22"/>
          <w:szCs w:val="22"/>
          <w:lang w:val="en-US"/>
        </w:rPr>
      </w:pPr>
      <w:proofErr w:type="gramStart"/>
      <w:r w:rsidRPr="00EE68ED">
        <w:rPr>
          <w:rFonts w:ascii="Gantari Light" w:hAnsi="Gantari Light" w:cstheme="majorHAnsi"/>
          <w:sz w:val="22"/>
          <w:szCs w:val="22"/>
          <w:lang w:val="en-US"/>
        </w:rPr>
        <w:t xml:space="preserve">The </w:t>
      </w:r>
      <w:proofErr w:type="spellStart"/>
      <w:r w:rsidRPr="00EE68ED">
        <w:rPr>
          <w:rFonts w:ascii="Gantari Light" w:hAnsi="Gantari Light" w:cstheme="majorHAnsi"/>
          <w:sz w:val="22"/>
          <w:szCs w:val="22"/>
          <w:lang w:val="en-US"/>
        </w:rPr>
        <w:t>RotationVent</w:t>
      </w:r>
      <w:proofErr w:type="spellEnd"/>
      <w:proofErr w:type="gramEnd"/>
      <w:r w:rsidRPr="00EE68ED">
        <w:rPr>
          <w:rFonts w:ascii="Gantari Light" w:hAnsi="Gantari Light" w:cstheme="majorHAnsi"/>
          <w:sz w:val="22"/>
          <w:szCs w:val="22"/>
          <w:lang w:val="en-US"/>
        </w:rPr>
        <w:t xml:space="preserve"> RV 2 impresses with its innovative technology. First and foremost, it features a fan unit that rotates around its own axis, eliminating the switching noise typically associated with push-pull devices. By eliminating multiple deflections of the air flow, the volume flow increases at a lower fan speed. This makes the unit extremely quiet, even during ventilation, and offers a high normal sound level difference when the duct is closed. In addition, the built-in filters – G3 inside and optional G2 outside – ensure </w:t>
      </w:r>
      <w:r w:rsidRPr="00EE68ED">
        <w:rPr>
          <w:rFonts w:ascii="Gantari Light" w:hAnsi="Gantari Light" w:cstheme="majorHAnsi"/>
          <w:sz w:val="22"/>
          <w:szCs w:val="22"/>
          <w:lang w:val="en-US"/>
        </w:rPr>
        <w:lastRenderedPageBreak/>
        <w:t>optimum air quality. Tool-free filter replacement and optional sensors – from humidity and CO</w:t>
      </w:r>
      <w:r w:rsidRPr="00EE68ED">
        <w:rPr>
          <w:rFonts w:ascii="Cambria Math" w:hAnsi="Cambria Math" w:cs="Cambria Math"/>
          <w:sz w:val="22"/>
          <w:szCs w:val="22"/>
          <w:lang w:val="en-US"/>
        </w:rPr>
        <w:t>₂</w:t>
      </w:r>
      <w:r w:rsidRPr="00EE68ED">
        <w:rPr>
          <w:rFonts w:ascii="Gantari Light" w:hAnsi="Gantari Light" w:cstheme="majorHAnsi"/>
          <w:sz w:val="22"/>
          <w:szCs w:val="22"/>
          <w:lang w:val="en-US"/>
        </w:rPr>
        <w:t xml:space="preserve"> to volatile organic compounds </w:t>
      </w:r>
      <w:r w:rsidRPr="00EE68ED">
        <w:rPr>
          <w:rFonts w:ascii="Gantari Light" w:hAnsi="Gantari Light" w:cs="Gantari Light"/>
          <w:sz w:val="22"/>
          <w:szCs w:val="22"/>
          <w:lang w:val="en-US"/>
        </w:rPr>
        <w:t>–</w:t>
      </w:r>
      <w:r w:rsidRPr="00EE68ED">
        <w:rPr>
          <w:rFonts w:ascii="Gantari Light" w:hAnsi="Gantari Light" w:cstheme="majorHAnsi"/>
          <w:sz w:val="22"/>
          <w:szCs w:val="22"/>
          <w:lang w:val="en-US"/>
        </w:rPr>
        <w:t xml:space="preserve"> round off the user-friendliness.</w:t>
      </w:r>
    </w:p>
    <w:p w14:paraId="38B07345" w14:textId="77777777" w:rsidR="00D8181C" w:rsidRPr="00EE68ED" w:rsidRDefault="00D8181C" w:rsidP="00726645">
      <w:pPr>
        <w:pStyle w:val="StandardWeb"/>
        <w:spacing w:after="0" w:afterAutospacing="0" w:line="360" w:lineRule="auto"/>
        <w:jc w:val="both"/>
        <w:rPr>
          <w:rFonts w:ascii="Gantari Light" w:hAnsi="Gantari Light" w:cstheme="majorHAnsi"/>
          <w:sz w:val="22"/>
          <w:szCs w:val="22"/>
        </w:rPr>
      </w:pPr>
      <w:r w:rsidRPr="00EE68ED">
        <w:rPr>
          <w:rFonts w:ascii="Gantari Light" w:hAnsi="Gantari Light" w:cstheme="majorHAnsi"/>
          <w:b/>
          <w:bCs/>
          <w:sz w:val="22"/>
          <w:szCs w:val="22"/>
        </w:rPr>
        <w:t>Energy-</w:t>
      </w:r>
      <w:proofErr w:type="spellStart"/>
      <w:r w:rsidRPr="00EE68ED">
        <w:rPr>
          <w:rFonts w:ascii="Gantari Light" w:hAnsi="Gantari Light" w:cstheme="majorHAnsi"/>
          <w:b/>
          <w:bCs/>
          <w:sz w:val="22"/>
          <w:szCs w:val="22"/>
        </w:rPr>
        <w:t>efficient</w:t>
      </w:r>
      <w:proofErr w:type="spellEnd"/>
      <w:r w:rsidRPr="00EE68ED">
        <w:rPr>
          <w:rFonts w:ascii="Gantari Light" w:hAnsi="Gantari Light" w:cstheme="majorHAnsi"/>
          <w:b/>
          <w:bCs/>
          <w:sz w:val="22"/>
          <w:szCs w:val="22"/>
        </w:rPr>
        <w:t xml:space="preserve"> and power-</w:t>
      </w:r>
      <w:proofErr w:type="spellStart"/>
      <w:r w:rsidRPr="00EE68ED">
        <w:rPr>
          <w:rFonts w:ascii="Gantari Light" w:hAnsi="Gantari Light" w:cstheme="majorHAnsi"/>
          <w:b/>
          <w:bCs/>
          <w:sz w:val="22"/>
          <w:szCs w:val="22"/>
        </w:rPr>
        <w:t>saving</w:t>
      </w:r>
      <w:proofErr w:type="spellEnd"/>
    </w:p>
    <w:p w14:paraId="6442E3D3" w14:textId="77777777" w:rsidR="00D8181C" w:rsidRPr="00EE68ED" w:rsidRDefault="00D8181C" w:rsidP="00726645">
      <w:pPr>
        <w:pStyle w:val="StandardWeb"/>
        <w:spacing w:after="0" w:afterAutospacing="0" w:line="360" w:lineRule="auto"/>
        <w:jc w:val="both"/>
        <w:rPr>
          <w:rFonts w:ascii="Gantari Light" w:hAnsi="Gantari Light" w:cstheme="majorHAnsi"/>
          <w:sz w:val="22"/>
          <w:szCs w:val="22"/>
          <w:lang w:val="en-US"/>
        </w:rPr>
      </w:pPr>
      <w:r w:rsidRPr="00EE68ED">
        <w:rPr>
          <w:rFonts w:ascii="Gantari Light" w:hAnsi="Gantari Light" w:cstheme="majorHAnsi"/>
          <w:sz w:val="22"/>
          <w:szCs w:val="22"/>
          <w:lang w:val="en-US"/>
        </w:rPr>
        <w:t xml:space="preserve">The </w:t>
      </w:r>
      <w:proofErr w:type="spellStart"/>
      <w:r w:rsidRPr="00EE68ED">
        <w:rPr>
          <w:rFonts w:ascii="Gantari Light" w:hAnsi="Gantari Light" w:cstheme="majorHAnsi"/>
          <w:sz w:val="22"/>
          <w:szCs w:val="22"/>
          <w:lang w:val="en-US"/>
        </w:rPr>
        <w:t>RotationVent</w:t>
      </w:r>
      <w:proofErr w:type="spellEnd"/>
      <w:r w:rsidRPr="00EE68ED">
        <w:rPr>
          <w:rFonts w:ascii="Gantari Light" w:hAnsi="Gantari Light" w:cstheme="majorHAnsi"/>
          <w:sz w:val="22"/>
          <w:szCs w:val="22"/>
          <w:lang w:val="en-US"/>
        </w:rPr>
        <w:t xml:space="preserve"> RV 2 sets standards in energy efficiency with heat recovery of over 80%. In addition, the device requires less power than conventional systems thanks to its flow-optimized air ducting. The device thus achieves energy efficiency class A or A+ with optional sensor technology. This leads to reduced heating costs compared to manual ventilation with the same air turnover. When switched off, the ventilation system automatically closes the passage. This effectively counteracts external influences such as smog or smoke.</w:t>
      </w:r>
    </w:p>
    <w:p w14:paraId="752AF39C" w14:textId="77777777" w:rsidR="00D8181C" w:rsidRPr="00EE68ED" w:rsidRDefault="00D8181C" w:rsidP="00726645">
      <w:pPr>
        <w:pStyle w:val="StandardWeb"/>
        <w:spacing w:after="0" w:afterAutospacing="0" w:line="360" w:lineRule="auto"/>
        <w:jc w:val="both"/>
        <w:rPr>
          <w:rFonts w:ascii="Gantari Light" w:hAnsi="Gantari Light" w:cstheme="majorHAnsi"/>
          <w:sz w:val="22"/>
          <w:szCs w:val="22"/>
          <w:lang w:val="en-US"/>
        </w:rPr>
      </w:pPr>
      <w:r w:rsidRPr="00EE68ED">
        <w:rPr>
          <w:rFonts w:ascii="Gantari Light" w:hAnsi="Gantari Light" w:cstheme="majorHAnsi"/>
          <w:b/>
          <w:bCs/>
          <w:sz w:val="22"/>
          <w:szCs w:val="22"/>
          <w:lang w:val="en-US"/>
        </w:rPr>
        <w:t>Suitable for new buildings and renovations – quick and easy installation</w:t>
      </w:r>
    </w:p>
    <w:p w14:paraId="0BD09F56" w14:textId="77777777" w:rsidR="00D8181C" w:rsidRPr="00EE68ED" w:rsidRDefault="00D8181C" w:rsidP="00726645">
      <w:pPr>
        <w:pStyle w:val="StandardWeb"/>
        <w:spacing w:after="0" w:afterAutospacing="0" w:line="360" w:lineRule="auto"/>
        <w:jc w:val="both"/>
        <w:rPr>
          <w:rFonts w:ascii="Gantari Light" w:hAnsi="Gantari Light" w:cstheme="majorHAnsi"/>
          <w:sz w:val="22"/>
          <w:szCs w:val="22"/>
          <w:lang w:val="en-US"/>
        </w:rPr>
      </w:pPr>
      <w:proofErr w:type="gramStart"/>
      <w:r w:rsidRPr="00EE68ED">
        <w:rPr>
          <w:rFonts w:ascii="Gantari Light" w:hAnsi="Gantari Light" w:cstheme="majorHAnsi"/>
          <w:sz w:val="22"/>
          <w:szCs w:val="22"/>
          <w:lang w:val="en-US"/>
        </w:rPr>
        <w:t xml:space="preserve">The </w:t>
      </w:r>
      <w:proofErr w:type="spellStart"/>
      <w:r w:rsidRPr="00EE68ED">
        <w:rPr>
          <w:rFonts w:ascii="Gantari Light" w:hAnsi="Gantari Light" w:cstheme="majorHAnsi"/>
          <w:sz w:val="22"/>
          <w:szCs w:val="22"/>
          <w:lang w:val="en-US"/>
        </w:rPr>
        <w:t>RotationVent</w:t>
      </w:r>
      <w:proofErr w:type="spellEnd"/>
      <w:proofErr w:type="gramEnd"/>
      <w:r w:rsidRPr="00EE68ED">
        <w:rPr>
          <w:rFonts w:ascii="Gantari Light" w:hAnsi="Gantari Light" w:cstheme="majorHAnsi"/>
          <w:sz w:val="22"/>
          <w:szCs w:val="22"/>
          <w:lang w:val="en-US"/>
        </w:rPr>
        <w:t xml:space="preserve"> RV 2 also impresses with its plug &amp; play functionality, which ensures quick and easy installation. Its flexible and simple installation in different wall thicknesses makes installation effortless and efficient. This makes </w:t>
      </w:r>
      <w:proofErr w:type="gramStart"/>
      <w:r w:rsidRPr="00EE68ED">
        <w:rPr>
          <w:rFonts w:ascii="Gantari Light" w:hAnsi="Gantari Light" w:cstheme="majorHAnsi"/>
          <w:sz w:val="22"/>
          <w:szCs w:val="22"/>
          <w:lang w:val="en-US"/>
        </w:rPr>
        <w:t>the RV</w:t>
      </w:r>
      <w:proofErr w:type="gramEnd"/>
      <w:r w:rsidRPr="00EE68ED">
        <w:rPr>
          <w:rFonts w:ascii="Gantari Light" w:hAnsi="Gantari Light" w:cstheme="majorHAnsi"/>
          <w:sz w:val="22"/>
          <w:szCs w:val="22"/>
          <w:lang w:val="en-US"/>
        </w:rPr>
        <w:t xml:space="preserve"> 2 equally suitable for new buildings and renovations. Holistic ventilation concepts can be conveniently implemented by networking several devices. The device can be completely removed for maintenance and cleaning work. Installation at a convenient height makes maintenance work or filter changes easy to carry out.</w:t>
      </w:r>
    </w:p>
    <w:p w14:paraId="5DF5D3AF" w14:textId="77777777" w:rsidR="00716998" w:rsidRDefault="00D8181C" w:rsidP="00726645">
      <w:pPr>
        <w:pStyle w:val="StandardWeb"/>
        <w:spacing w:after="0" w:afterAutospacing="0" w:line="360" w:lineRule="auto"/>
        <w:jc w:val="both"/>
        <w:rPr>
          <w:rFonts w:ascii="Gantari Light" w:hAnsi="Gantari Light" w:cstheme="majorHAnsi"/>
          <w:b/>
          <w:bCs/>
          <w:sz w:val="22"/>
          <w:szCs w:val="22"/>
          <w:lang w:val="en-US"/>
        </w:rPr>
      </w:pPr>
      <w:r w:rsidRPr="00EE68ED">
        <w:rPr>
          <w:rFonts w:ascii="Gantari Light" w:hAnsi="Gantari Light" w:cstheme="majorHAnsi"/>
          <w:b/>
          <w:bCs/>
          <w:sz w:val="22"/>
          <w:szCs w:val="22"/>
          <w:lang w:val="en-US"/>
        </w:rPr>
        <w:t>Perfectly suited for serial renovation thanks to plug &amp; play technology</w:t>
      </w:r>
    </w:p>
    <w:p w14:paraId="75ADBD62" w14:textId="550641A9" w:rsidR="00716998" w:rsidRDefault="00716998" w:rsidP="00726645">
      <w:pPr>
        <w:pStyle w:val="StandardWeb"/>
        <w:spacing w:after="0" w:afterAutospacing="0" w:line="360" w:lineRule="auto"/>
        <w:jc w:val="both"/>
        <w:rPr>
          <w:rFonts w:ascii="Gantari Light" w:hAnsi="Gantari Light" w:cstheme="majorHAnsi"/>
          <w:sz w:val="22"/>
          <w:szCs w:val="22"/>
          <w:lang w:val="en-US"/>
        </w:rPr>
      </w:pPr>
      <w:r w:rsidRPr="00EE68ED">
        <w:rPr>
          <w:rFonts w:ascii="Gantari Light" w:hAnsi="Gantari Light"/>
          <w:noProof/>
        </w:rPr>
        <mc:AlternateContent>
          <mc:Choice Requires="wps">
            <w:drawing>
              <wp:anchor distT="0" distB="0" distL="114300" distR="114300" simplePos="0" relativeHeight="251661312" behindDoc="0" locked="0" layoutInCell="1" allowOverlap="1" wp14:anchorId="13D35FA1" wp14:editId="0B308A85">
                <wp:simplePos x="0" y="0"/>
                <wp:positionH relativeFrom="column">
                  <wp:posOffset>-4445</wp:posOffset>
                </wp:positionH>
                <wp:positionV relativeFrom="paragraph">
                  <wp:posOffset>4718050</wp:posOffset>
                </wp:positionV>
                <wp:extent cx="4013200" cy="635"/>
                <wp:effectExtent l="0" t="0" r="0" b="0"/>
                <wp:wrapTopAndBottom/>
                <wp:docPr id="1722092981" name="Textfeld 1"/>
                <wp:cNvGraphicFramePr/>
                <a:graphic xmlns:a="http://schemas.openxmlformats.org/drawingml/2006/main">
                  <a:graphicData uri="http://schemas.microsoft.com/office/word/2010/wordprocessingShape">
                    <wps:wsp>
                      <wps:cNvSpPr txBox="1"/>
                      <wps:spPr>
                        <a:xfrm>
                          <a:off x="0" y="0"/>
                          <a:ext cx="4013200" cy="635"/>
                        </a:xfrm>
                        <a:prstGeom prst="rect">
                          <a:avLst/>
                        </a:prstGeom>
                        <a:solidFill>
                          <a:prstClr val="white"/>
                        </a:solidFill>
                        <a:ln>
                          <a:noFill/>
                        </a:ln>
                      </wps:spPr>
                      <wps:txbx>
                        <w:txbxContent>
                          <w:p w14:paraId="3ADDF8BF" w14:textId="77777777" w:rsidR="00D8181C" w:rsidRPr="00716998" w:rsidRDefault="00D8181C" w:rsidP="00D8181C">
                            <w:pPr>
                              <w:pStyle w:val="Beschriftung"/>
                              <w:jc w:val="both"/>
                              <w:rPr>
                                <w:i w:val="0"/>
                                <w:iCs w:val="0"/>
                                <w:color w:val="auto"/>
                                <w:lang w:val="en-US"/>
                              </w:rPr>
                            </w:pPr>
                            <w:proofErr w:type="spellStart"/>
                            <w:r w:rsidRPr="00716998">
                              <w:rPr>
                                <w:i w:val="0"/>
                                <w:iCs w:val="0"/>
                                <w:color w:val="auto"/>
                                <w:lang w:val="en-US"/>
                              </w:rPr>
                              <w:t>RotationVent</w:t>
                            </w:r>
                            <w:proofErr w:type="spellEnd"/>
                            <w:r w:rsidRPr="00716998">
                              <w:rPr>
                                <w:i w:val="0"/>
                                <w:iCs w:val="0"/>
                                <w:color w:val="auto"/>
                                <w:lang w:val="en-US"/>
                              </w:rPr>
                              <w:t xml:space="preserve"> RV 2 integrated into facade element</w:t>
                            </w:r>
                          </w:p>
                          <w:p w14:paraId="34C3E6FD" w14:textId="09BD366F" w:rsidR="00D8181C" w:rsidRPr="00D8181C" w:rsidRDefault="00D8181C" w:rsidP="00D8181C">
                            <w:pPr>
                              <w:pStyle w:val="Beschriftung"/>
                              <w:jc w:val="both"/>
                              <w:rPr>
                                <w:rFonts w:asciiTheme="majorHAnsi" w:eastAsia="Times New Roman" w:hAnsiTheme="majorHAnsi" w:cstheme="majorHAnsi"/>
                                <w:noProof/>
                                <w:color w:val="auto"/>
                                <w:sz w:val="22"/>
                                <w:szCs w:val="22"/>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3D35FA1" id="_x0000_t202" coordsize="21600,21600" o:spt="202" path="m,l,21600r21600,l21600,xe">
                <v:stroke joinstyle="miter"/>
                <v:path gradientshapeok="t" o:connecttype="rect"/>
              </v:shapetype>
              <v:shape id="Textfeld 1" o:spid="_x0000_s1026" type="#_x0000_t202" style="position:absolute;left:0;text-align:left;margin-left:-.35pt;margin-top:371.5pt;width:316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" stroked="f">
                <v:textbox style="mso-fit-shape-to-text:t" inset="0,0,0,0">
                  <w:txbxContent>
                    <w:p w14:paraId="3ADDF8BF" w14:textId="77777777" w:rsidR="00D8181C" w:rsidRPr="00716998" w:rsidRDefault="00D8181C" w:rsidP="00D8181C">
                      <w:pPr>
                        <w:pStyle w:val="Beschriftung"/>
                        <w:jc w:val="both"/>
                        <w:rPr>
                          <w:i w:val="0"/>
                          <w:iCs w:val="0"/>
                          <w:color w:val="auto"/>
                          <w:lang w:val="en-US"/>
                        </w:rPr>
                      </w:pPr>
                      <w:proofErr w:type="spellStart"/>
                      <w:r w:rsidRPr="00716998">
                        <w:rPr>
                          <w:i w:val="0"/>
                          <w:iCs w:val="0"/>
                          <w:color w:val="auto"/>
                          <w:lang w:val="en-US"/>
                        </w:rPr>
                        <w:t>RotationVent</w:t>
                      </w:r>
                      <w:proofErr w:type="spellEnd"/>
                      <w:r w:rsidRPr="00716998">
                        <w:rPr>
                          <w:i w:val="0"/>
                          <w:iCs w:val="0"/>
                          <w:color w:val="auto"/>
                          <w:lang w:val="en-US"/>
                        </w:rPr>
                        <w:t xml:space="preserve"> RV 2 integrated into facade element</w:t>
                      </w:r>
                    </w:p>
                    <w:p w14:paraId="34C3E6FD" w14:textId="09BD366F" w:rsidR="00D8181C" w:rsidRPr="00D8181C" w:rsidRDefault="00D8181C" w:rsidP="00D8181C">
                      <w:pPr>
                        <w:pStyle w:val="Beschriftung"/>
                        <w:jc w:val="both"/>
                        <w:rPr>
                          <w:rFonts w:asciiTheme="majorHAnsi" w:eastAsia="Times New Roman" w:hAnsiTheme="majorHAnsi" w:cstheme="majorHAnsi"/>
                          <w:noProof/>
                          <w:color w:val="auto"/>
                          <w:sz w:val="22"/>
                          <w:szCs w:val="22"/>
                          <w:lang w:val="en-US"/>
                        </w:rPr>
                      </w:pPr>
                    </w:p>
                  </w:txbxContent>
                </v:textbox>
                <w10:wrap type="topAndBottom"/>
              </v:shape>
            </w:pict>
          </mc:Fallback>
        </mc:AlternateContent>
      </w:r>
      <w:r w:rsidRPr="00EE68ED">
        <w:rPr>
          <w:rFonts w:ascii="Gantari Light" w:hAnsi="Gantari Light" w:cstheme="majorHAnsi"/>
          <w:noProof/>
          <w:sz w:val="22"/>
          <w:szCs w:val="22"/>
        </w:rPr>
        <w:drawing>
          <wp:anchor distT="0" distB="0" distL="114300" distR="114300" simplePos="0" relativeHeight="251658240" behindDoc="0" locked="0" layoutInCell="1" allowOverlap="1" wp14:anchorId="7D6714EB" wp14:editId="3A255EE7">
            <wp:simplePos x="0" y="0"/>
            <wp:positionH relativeFrom="column">
              <wp:posOffset>-4445</wp:posOffset>
            </wp:positionH>
            <wp:positionV relativeFrom="paragraph">
              <wp:posOffset>1644650</wp:posOffset>
            </wp:positionV>
            <wp:extent cx="4013200" cy="3009900"/>
            <wp:effectExtent l="0" t="0" r="6350" b="0"/>
            <wp:wrapTopAndBottom/>
            <wp:docPr id="129608160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13200" cy="3009900"/>
                    </a:xfrm>
                    <a:prstGeom prst="rect">
                      <a:avLst/>
                    </a:prstGeom>
                    <a:noFill/>
                    <a:ln>
                      <a:noFill/>
                    </a:ln>
                  </pic:spPr>
                </pic:pic>
              </a:graphicData>
            </a:graphic>
          </wp:anchor>
        </w:drawing>
      </w:r>
      <w:r w:rsidR="00D8181C" w:rsidRPr="00EE68ED">
        <w:rPr>
          <w:rFonts w:ascii="Gantari Light" w:hAnsi="Gantari Light" w:cstheme="majorHAnsi"/>
          <w:sz w:val="22"/>
          <w:szCs w:val="22"/>
          <w:lang w:val="en-US"/>
        </w:rPr>
        <w:t xml:space="preserve">Serial renovation is an energy-efficient renovation of existing buildings with prefabricated facade elements, including the associated system technology. These elements are mounted directly onto existing buildings. The RV 2 ventilation system can be integrated </w:t>
      </w:r>
      <w:r w:rsidR="00D8181C" w:rsidRPr="00EE68ED">
        <w:rPr>
          <w:rFonts w:ascii="Gantari Light" w:hAnsi="Gantari Light" w:cstheme="majorHAnsi"/>
          <w:sz w:val="22"/>
          <w:szCs w:val="22"/>
          <w:lang w:val="en-US"/>
        </w:rPr>
        <w:lastRenderedPageBreak/>
        <w:t xml:space="preserve">into the facade elements during industrial prefabrication. The mounting sleeve and the deflection for the serial renovation of </w:t>
      </w:r>
      <w:proofErr w:type="gramStart"/>
      <w:r w:rsidR="00D8181C" w:rsidRPr="00EE68ED">
        <w:rPr>
          <w:rFonts w:ascii="Gantari Light" w:hAnsi="Gantari Light" w:cstheme="majorHAnsi"/>
          <w:sz w:val="22"/>
          <w:szCs w:val="22"/>
          <w:lang w:val="en-US"/>
        </w:rPr>
        <w:t>the RV</w:t>
      </w:r>
      <w:proofErr w:type="gramEnd"/>
      <w:r w:rsidR="00D8181C" w:rsidRPr="00EE68ED">
        <w:rPr>
          <w:rFonts w:ascii="Gantari Light" w:hAnsi="Gantari Light" w:cstheme="majorHAnsi"/>
          <w:sz w:val="22"/>
          <w:szCs w:val="22"/>
          <w:lang w:val="en-US"/>
        </w:rPr>
        <w:t xml:space="preserve"> 2 can be shortened individually. This means that, even when used in serial renovation, it can be flexibly adapted to the specific space requirements of the exterior facades.</w:t>
      </w:r>
    </w:p>
    <w:p w14:paraId="49A14F9C" w14:textId="520CEDA9" w:rsidR="00D8181C" w:rsidRPr="00EE68ED" w:rsidRDefault="00D8181C" w:rsidP="00726645">
      <w:pPr>
        <w:pStyle w:val="StandardWeb"/>
        <w:spacing w:after="0" w:afterAutospacing="0" w:line="360" w:lineRule="auto"/>
        <w:jc w:val="both"/>
        <w:rPr>
          <w:rFonts w:ascii="Gantari Light" w:hAnsi="Gantari Light" w:cstheme="majorHAnsi"/>
          <w:b/>
          <w:bCs/>
          <w:sz w:val="22"/>
          <w:szCs w:val="22"/>
          <w:lang w:val="en-US"/>
        </w:rPr>
      </w:pPr>
      <w:r w:rsidRPr="00EE68ED">
        <w:rPr>
          <w:rFonts w:ascii="Gantari Light" w:hAnsi="Gantari Light" w:cstheme="majorHAnsi"/>
          <w:b/>
          <w:bCs/>
          <w:sz w:val="22"/>
          <w:szCs w:val="22"/>
          <w:lang w:val="en-US"/>
        </w:rPr>
        <w:t>Flexibility &amp; aesthetics</w:t>
      </w:r>
    </w:p>
    <w:p w14:paraId="4C77DD2D" w14:textId="3CAC55ED" w:rsidR="00D8181C" w:rsidRPr="00EE68ED" w:rsidRDefault="00D8181C" w:rsidP="00726645">
      <w:pPr>
        <w:pStyle w:val="StandardWeb"/>
        <w:keepNext/>
        <w:spacing w:line="360" w:lineRule="auto"/>
        <w:jc w:val="both"/>
        <w:rPr>
          <w:rFonts w:ascii="Gantari Light" w:hAnsi="Gantari Light" w:cstheme="majorHAnsi"/>
          <w:sz w:val="22"/>
          <w:szCs w:val="22"/>
          <w:lang w:val="en-US"/>
        </w:rPr>
      </w:pPr>
      <w:r w:rsidRPr="00EE68ED">
        <w:rPr>
          <w:rFonts w:ascii="Gantari Light" w:hAnsi="Gantari Light" w:cstheme="majorHAnsi"/>
          <w:sz w:val="22"/>
          <w:szCs w:val="22"/>
          <w:lang w:val="en-US"/>
        </w:rPr>
        <w:t xml:space="preserve">The aesthetically appealing external cover makes the </w:t>
      </w:r>
      <w:proofErr w:type="spellStart"/>
      <w:r w:rsidRPr="00EE68ED">
        <w:rPr>
          <w:rFonts w:ascii="Gantari Light" w:hAnsi="Gantari Light" w:cstheme="majorHAnsi"/>
          <w:sz w:val="22"/>
          <w:szCs w:val="22"/>
          <w:lang w:val="en-US"/>
        </w:rPr>
        <w:t>RotationVent</w:t>
      </w:r>
      <w:proofErr w:type="spellEnd"/>
      <w:r w:rsidRPr="00EE68ED">
        <w:rPr>
          <w:rFonts w:ascii="Gantari Light" w:hAnsi="Gantari Light" w:cstheme="majorHAnsi"/>
          <w:sz w:val="22"/>
          <w:szCs w:val="22"/>
          <w:lang w:val="en-US"/>
        </w:rPr>
        <w:t xml:space="preserve"> RV 2 perfect for discreet placement under the </w:t>
      </w:r>
      <w:proofErr w:type="gramStart"/>
      <w:r w:rsidRPr="00EE68ED">
        <w:rPr>
          <w:rFonts w:ascii="Gantari Light" w:hAnsi="Gantari Light" w:cstheme="majorHAnsi"/>
          <w:sz w:val="22"/>
          <w:szCs w:val="22"/>
          <w:lang w:val="en-US"/>
        </w:rPr>
        <w:t>window sill</w:t>
      </w:r>
      <w:proofErr w:type="gramEnd"/>
      <w:r w:rsidRPr="00EE68ED">
        <w:rPr>
          <w:rFonts w:ascii="Gantari Light" w:hAnsi="Gantari Light" w:cstheme="majorHAnsi"/>
          <w:sz w:val="22"/>
          <w:szCs w:val="22"/>
          <w:lang w:val="en-US"/>
        </w:rPr>
        <w:t xml:space="preserve">. However, it can also be placed above the window, for example. As an alternative to horizontal installation, </w:t>
      </w:r>
      <w:proofErr w:type="gramStart"/>
      <w:r w:rsidRPr="00EE68ED">
        <w:rPr>
          <w:rFonts w:ascii="Gantari Light" w:hAnsi="Gantari Light" w:cstheme="majorHAnsi"/>
          <w:sz w:val="22"/>
          <w:szCs w:val="22"/>
          <w:lang w:val="en-US"/>
        </w:rPr>
        <w:t xml:space="preserve">the </w:t>
      </w:r>
      <w:proofErr w:type="spellStart"/>
      <w:r w:rsidRPr="00EE68ED">
        <w:rPr>
          <w:rFonts w:ascii="Gantari Light" w:hAnsi="Gantari Light" w:cstheme="majorHAnsi"/>
          <w:sz w:val="22"/>
          <w:szCs w:val="22"/>
          <w:lang w:val="en-US"/>
        </w:rPr>
        <w:t>RotationVent</w:t>
      </w:r>
      <w:proofErr w:type="spellEnd"/>
      <w:proofErr w:type="gramEnd"/>
      <w:r w:rsidRPr="00EE68ED">
        <w:rPr>
          <w:rFonts w:ascii="Gantari Light" w:hAnsi="Gantari Light" w:cstheme="majorHAnsi"/>
          <w:sz w:val="22"/>
          <w:szCs w:val="22"/>
          <w:lang w:val="en-US"/>
        </w:rPr>
        <w:t xml:space="preserve"> RV 2 can also be placed vertically to the left or right of the window. A drip edge is integrated into the external cover to prevent the facade from becoming dirty. Alternatively, the ventilation system can also be placed in the reveal. In this case, the outlet is deflected by 90° to the outside within the reveal. The result is an even more discreet appearance. The slim design means that the installation of roller shutters and blinds is not affected. The modern design of the inner cover completes the overall picture.</w:t>
      </w:r>
    </w:p>
    <w:p w14:paraId="1FC404B1" w14:textId="77777777" w:rsidR="009A6ED1" w:rsidRPr="00EE68ED" w:rsidRDefault="009A6ED1" w:rsidP="00726645">
      <w:pPr>
        <w:pStyle w:val="StandardWeb"/>
        <w:keepNext/>
        <w:spacing w:line="360" w:lineRule="auto"/>
        <w:jc w:val="both"/>
        <w:rPr>
          <w:rFonts w:ascii="Gantari Light" w:hAnsi="Gantari Light" w:cstheme="majorHAnsi"/>
        </w:rPr>
      </w:pPr>
      <w:r w:rsidRPr="00EE68ED">
        <w:rPr>
          <w:rFonts w:ascii="Gantari Light" w:hAnsi="Gantari Light" w:cstheme="majorHAnsi"/>
          <w:noProof/>
        </w:rPr>
        <w:drawing>
          <wp:inline distT="0" distB="0" distL="0" distR="0" wp14:anchorId="2E52266C" wp14:editId="698B94B2">
            <wp:extent cx="5753100" cy="2667000"/>
            <wp:effectExtent l="0" t="0" r="0" b="0"/>
            <wp:docPr id="1293125344" name="Grafik 3" descr="Ein Bild, das Elektronik, Elektronisches Ger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125344" name="Grafik 3" descr="Ein Bild, das Elektronik, Elektronisches Gerät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2667000"/>
                    </a:xfrm>
                    <a:prstGeom prst="rect">
                      <a:avLst/>
                    </a:prstGeom>
                    <a:noFill/>
                    <a:ln>
                      <a:noFill/>
                    </a:ln>
                  </pic:spPr>
                </pic:pic>
              </a:graphicData>
            </a:graphic>
          </wp:inline>
        </w:drawing>
      </w:r>
    </w:p>
    <w:p w14:paraId="21CF28BC" w14:textId="69761EEB" w:rsidR="009A6ED1" w:rsidRPr="00716998" w:rsidRDefault="00D8181C" w:rsidP="00726645">
      <w:pPr>
        <w:pStyle w:val="StandardWeb"/>
        <w:spacing w:line="360" w:lineRule="auto"/>
        <w:jc w:val="both"/>
        <w:rPr>
          <w:rFonts w:ascii="Gantari Light" w:hAnsi="Gantari Light" w:cstheme="majorHAnsi"/>
          <w:sz w:val="18"/>
          <w:szCs w:val="18"/>
        </w:rPr>
      </w:pPr>
      <w:proofErr w:type="spellStart"/>
      <w:r w:rsidRPr="00716998">
        <w:rPr>
          <w:rFonts w:ascii="Gantari Light" w:hAnsi="Gantari Light" w:cstheme="majorHAnsi"/>
          <w:sz w:val="18"/>
          <w:szCs w:val="18"/>
        </w:rPr>
        <w:t>RotationVent</w:t>
      </w:r>
      <w:proofErr w:type="spellEnd"/>
      <w:r w:rsidRPr="00716998">
        <w:rPr>
          <w:rFonts w:ascii="Gantari Light" w:hAnsi="Gantari Light" w:cstheme="majorHAnsi"/>
          <w:sz w:val="18"/>
          <w:szCs w:val="18"/>
        </w:rPr>
        <w:t xml:space="preserve"> RV 2 fan </w:t>
      </w:r>
      <w:proofErr w:type="spellStart"/>
      <w:r w:rsidRPr="00716998">
        <w:rPr>
          <w:rFonts w:ascii="Gantari Light" w:hAnsi="Gantari Light" w:cstheme="majorHAnsi"/>
          <w:sz w:val="18"/>
          <w:szCs w:val="18"/>
        </w:rPr>
        <w:t>unit</w:t>
      </w:r>
      <w:proofErr w:type="spellEnd"/>
    </w:p>
    <w:p w14:paraId="41A83400" w14:textId="77777777" w:rsidR="00D8181C" w:rsidRPr="00EE68ED" w:rsidRDefault="00D8181C" w:rsidP="00726645">
      <w:pPr>
        <w:pStyle w:val="StandardWeb"/>
        <w:spacing w:line="360" w:lineRule="auto"/>
        <w:jc w:val="both"/>
        <w:rPr>
          <w:rFonts w:ascii="Gantari Light" w:hAnsi="Gantari Light" w:cstheme="majorHAnsi"/>
          <w:sz w:val="22"/>
          <w:szCs w:val="22"/>
          <w:lang w:val="en-US"/>
        </w:rPr>
      </w:pPr>
      <w:r w:rsidRPr="00EE68ED">
        <w:rPr>
          <w:rFonts w:ascii="Gantari Light" w:hAnsi="Gantari Light" w:cstheme="majorHAnsi"/>
          <w:sz w:val="22"/>
          <w:szCs w:val="22"/>
          <w:lang w:val="en-US"/>
        </w:rPr>
        <w:t xml:space="preserve">With the </w:t>
      </w:r>
      <w:proofErr w:type="spellStart"/>
      <w:r w:rsidRPr="00EE68ED">
        <w:rPr>
          <w:rFonts w:ascii="Gantari Light" w:hAnsi="Gantari Light" w:cstheme="majorHAnsi"/>
          <w:sz w:val="22"/>
          <w:szCs w:val="22"/>
          <w:lang w:val="en-US"/>
        </w:rPr>
        <w:t>RotationVent</w:t>
      </w:r>
      <w:proofErr w:type="spellEnd"/>
      <w:r w:rsidRPr="00EE68ED">
        <w:rPr>
          <w:rFonts w:ascii="Gantari Light" w:hAnsi="Gantari Light" w:cstheme="majorHAnsi"/>
          <w:sz w:val="22"/>
          <w:szCs w:val="22"/>
          <w:lang w:val="en-US"/>
        </w:rPr>
        <w:t xml:space="preserve"> RV 2, MAICO is setting a new standard in decentralized ventilation technology, combining comfort, energy efficiency, and aesthetic design, and is suitable for both new buildings and renovations.</w:t>
      </w:r>
    </w:p>
    <w:p w14:paraId="391F7E62" w14:textId="77777777" w:rsidR="009A6ED1" w:rsidRPr="00EE68ED" w:rsidRDefault="009A6ED1" w:rsidP="00726645">
      <w:pPr>
        <w:pStyle w:val="StandardWeb"/>
        <w:spacing w:line="360" w:lineRule="auto"/>
        <w:jc w:val="both"/>
        <w:rPr>
          <w:rFonts w:ascii="Gantari Light" w:hAnsi="Gantari Light" w:cstheme="majorHAnsi"/>
          <w:sz w:val="22"/>
          <w:szCs w:val="22"/>
          <w:lang w:val="en-US"/>
        </w:rPr>
      </w:pPr>
    </w:p>
    <w:p w14:paraId="3543EF89" w14:textId="77777777" w:rsidR="00F52503" w:rsidRPr="00EE68ED" w:rsidRDefault="00F52503" w:rsidP="00726645">
      <w:pPr>
        <w:pStyle w:val="StandardWeb"/>
        <w:spacing w:line="360" w:lineRule="auto"/>
        <w:jc w:val="both"/>
        <w:rPr>
          <w:rFonts w:ascii="Gantari Light" w:hAnsi="Gantari Light" w:cstheme="majorHAnsi"/>
          <w:sz w:val="22"/>
          <w:szCs w:val="22"/>
          <w:lang w:val="en-US"/>
        </w:rPr>
      </w:pPr>
    </w:p>
    <w:p w14:paraId="41AB7C97" w14:textId="01E2782D" w:rsidR="00D8181C" w:rsidRPr="00EE68ED" w:rsidRDefault="00D8181C" w:rsidP="00726645">
      <w:pPr>
        <w:spacing w:line="360" w:lineRule="auto"/>
        <w:rPr>
          <w:rFonts w:ascii="Gantari Light" w:hAnsi="Gantari Light" w:cstheme="majorHAnsi"/>
          <w:b/>
          <w:bCs/>
          <w:sz w:val="22"/>
          <w:szCs w:val="22"/>
          <w:lang w:val="en-US"/>
        </w:rPr>
      </w:pPr>
      <w:r w:rsidRPr="00EE68ED">
        <w:rPr>
          <w:rFonts w:ascii="Gantari Light" w:hAnsi="Gantari Light" w:cstheme="majorHAnsi"/>
          <w:b/>
          <w:bCs/>
          <w:sz w:val="22"/>
          <w:szCs w:val="22"/>
          <w:lang w:val="en-US"/>
        </w:rPr>
        <w:lastRenderedPageBreak/>
        <w:t xml:space="preserve">About MAICO </w:t>
      </w:r>
    </w:p>
    <w:p w14:paraId="6AD77310" w14:textId="77777777" w:rsidR="00D8181C" w:rsidRPr="00EE68ED" w:rsidRDefault="00D8181C" w:rsidP="00726645">
      <w:pPr>
        <w:spacing w:line="360" w:lineRule="auto"/>
        <w:rPr>
          <w:rFonts w:ascii="Gantari Light" w:hAnsi="Gantari Light" w:cstheme="majorHAnsi"/>
          <w:b/>
          <w:bCs/>
          <w:sz w:val="22"/>
          <w:szCs w:val="22"/>
          <w:lang w:val="en-US"/>
        </w:rPr>
      </w:pPr>
    </w:p>
    <w:p w14:paraId="27F64BBB" w14:textId="552D7B1F" w:rsidR="00716998" w:rsidRPr="00716998" w:rsidRDefault="00716998" w:rsidP="00726645">
      <w:pPr>
        <w:spacing w:line="360" w:lineRule="auto"/>
        <w:rPr>
          <w:rFonts w:ascii="Gantari Light" w:hAnsi="Gantari Light" w:cstheme="majorHAnsi"/>
          <w:sz w:val="22"/>
          <w:szCs w:val="22"/>
        </w:rPr>
      </w:pPr>
      <w:r w:rsidRPr="00716998">
        <w:rPr>
          <w:rFonts w:ascii="Gantari Light" w:hAnsi="Gantari Light" w:cstheme="majorHAnsi"/>
          <w:sz w:val="22"/>
          <w:szCs w:val="22"/>
        </w:rPr>
        <w:t xml:space="preserve">MAICO </w:t>
      </w:r>
      <w:proofErr w:type="spellStart"/>
      <w:r w:rsidR="002666E2">
        <w:rPr>
          <w:rFonts w:ascii="Gantari Light" w:hAnsi="Gantari Light" w:cstheme="majorHAnsi"/>
          <w:sz w:val="22"/>
          <w:szCs w:val="22"/>
        </w:rPr>
        <w:t>is</w:t>
      </w:r>
      <w:proofErr w:type="spellEnd"/>
      <w:r w:rsidR="002666E2">
        <w:rPr>
          <w:rFonts w:ascii="Gantari Light" w:hAnsi="Gantari Light" w:cstheme="majorHAnsi"/>
          <w:sz w:val="22"/>
          <w:szCs w:val="22"/>
        </w:rPr>
        <w:t xml:space="preserve"> </w:t>
      </w:r>
      <w:proofErr w:type="spellStart"/>
      <w:r w:rsidR="002666E2">
        <w:rPr>
          <w:rFonts w:ascii="Gantari Light" w:hAnsi="Gantari Light" w:cstheme="majorHAnsi"/>
          <w:sz w:val="22"/>
          <w:szCs w:val="22"/>
        </w:rPr>
        <w:t>convinced</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that</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b/>
          <w:bCs/>
          <w:sz w:val="22"/>
          <w:szCs w:val="22"/>
        </w:rPr>
        <w:t>healthy</w:t>
      </w:r>
      <w:proofErr w:type="spellEnd"/>
      <w:r w:rsidRPr="00716998">
        <w:rPr>
          <w:rFonts w:ascii="Gantari Light" w:hAnsi="Gantari Light" w:cstheme="majorHAnsi"/>
          <w:b/>
          <w:bCs/>
          <w:sz w:val="22"/>
          <w:szCs w:val="22"/>
        </w:rPr>
        <w:t xml:space="preserve"> </w:t>
      </w:r>
      <w:proofErr w:type="spellStart"/>
      <w:r w:rsidRPr="00716998">
        <w:rPr>
          <w:rFonts w:ascii="Gantari Light" w:hAnsi="Gantari Light" w:cstheme="majorHAnsi"/>
          <w:b/>
          <w:bCs/>
          <w:sz w:val="22"/>
          <w:szCs w:val="22"/>
        </w:rPr>
        <w:t>air</w:t>
      </w:r>
      <w:proofErr w:type="spellEnd"/>
      <w:r w:rsidRPr="00716998">
        <w:rPr>
          <w:rFonts w:ascii="Gantari Light" w:hAnsi="Gantari Light" w:cstheme="majorHAnsi"/>
          <w:b/>
          <w:bCs/>
          <w:sz w:val="22"/>
          <w:szCs w:val="22"/>
        </w:rPr>
        <w:t xml:space="preserve"> </w:t>
      </w:r>
      <w:proofErr w:type="spellStart"/>
      <w:r w:rsidRPr="00716998">
        <w:rPr>
          <w:rFonts w:ascii="Gantari Light" w:hAnsi="Gantari Light" w:cstheme="majorHAnsi"/>
          <w:b/>
          <w:bCs/>
          <w:sz w:val="22"/>
          <w:szCs w:val="22"/>
        </w:rPr>
        <w:t>enhances</w:t>
      </w:r>
      <w:proofErr w:type="spellEnd"/>
      <w:r w:rsidRPr="00716998">
        <w:rPr>
          <w:rFonts w:ascii="Gantari Light" w:hAnsi="Gantari Light" w:cstheme="majorHAnsi"/>
          <w:b/>
          <w:bCs/>
          <w:sz w:val="22"/>
          <w:szCs w:val="22"/>
        </w:rPr>
        <w:t xml:space="preserve"> </w:t>
      </w:r>
      <w:proofErr w:type="spellStart"/>
      <w:r w:rsidRPr="00716998">
        <w:rPr>
          <w:rFonts w:ascii="Gantari Light" w:hAnsi="Gantari Light" w:cstheme="majorHAnsi"/>
          <w:b/>
          <w:bCs/>
          <w:sz w:val="22"/>
          <w:szCs w:val="22"/>
        </w:rPr>
        <w:t>quality</w:t>
      </w:r>
      <w:proofErr w:type="spellEnd"/>
      <w:r w:rsidRPr="00716998">
        <w:rPr>
          <w:rFonts w:ascii="Gantari Light" w:hAnsi="Gantari Light" w:cstheme="majorHAnsi"/>
          <w:b/>
          <w:bCs/>
          <w:sz w:val="22"/>
          <w:szCs w:val="22"/>
        </w:rPr>
        <w:t xml:space="preserve"> </w:t>
      </w:r>
      <w:proofErr w:type="spellStart"/>
      <w:r w:rsidRPr="00716998">
        <w:rPr>
          <w:rFonts w:ascii="Gantari Light" w:hAnsi="Gantari Light" w:cstheme="majorHAnsi"/>
          <w:b/>
          <w:bCs/>
          <w:sz w:val="22"/>
          <w:szCs w:val="22"/>
        </w:rPr>
        <w:t>of</w:t>
      </w:r>
      <w:proofErr w:type="spellEnd"/>
      <w:r w:rsidRPr="00716998">
        <w:rPr>
          <w:rFonts w:ascii="Gantari Light" w:hAnsi="Gantari Light" w:cstheme="majorHAnsi"/>
          <w:b/>
          <w:bCs/>
          <w:sz w:val="22"/>
          <w:szCs w:val="22"/>
        </w:rPr>
        <w:t xml:space="preserve"> </w:t>
      </w:r>
      <w:proofErr w:type="spellStart"/>
      <w:r w:rsidRPr="00716998">
        <w:rPr>
          <w:rFonts w:ascii="Gantari Light" w:hAnsi="Gantari Light" w:cstheme="majorHAnsi"/>
          <w:b/>
          <w:bCs/>
          <w:sz w:val="22"/>
          <w:szCs w:val="22"/>
        </w:rPr>
        <w:t>life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supports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performance</w:t>
      </w:r>
      <w:proofErr w:type="spellEnd"/>
      <w:r w:rsidRPr="00716998">
        <w:rPr>
          <w:rFonts w:ascii="Gantari Light" w:hAnsi="Gantari Light" w:cstheme="majorHAnsi"/>
          <w:sz w:val="22"/>
          <w:szCs w:val="22"/>
        </w:rPr>
        <w:t xml:space="preserve">, and </w:t>
      </w:r>
      <w:proofErr w:type="spellStart"/>
      <w:r w:rsidRPr="00716998">
        <w:rPr>
          <w:rFonts w:ascii="Gantari Light" w:hAnsi="Gantari Light" w:cstheme="majorHAnsi"/>
          <w:sz w:val="22"/>
          <w:szCs w:val="22"/>
        </w:rPr>
        <w:t>ensures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the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long</w:t>
      </w:r>
      <w:proofErr w:type="spellEnd"/>
      <w:r w:rsidRPr="00716998">
        <w:rPr>
          <w:rFonts w:ascii="Gantari Light" w:hAnsi="Gantari Light" w:cstheme="majorHAnsi"/>
          <w:sz w:val="22"/>
          <w:szCs w:val="22"/>
        </w:rPr>
        <w:t xml:space="preserve">-term </w:t>
      </w:r>
      <w:proofErr w:type="spellStart"/>
      <w:r w:rsidRPr="00716998">
        <w:rPr>
          <w:rFonts w:ascii="Gantari Light" w:hAnsi="Gantari Light" w:cstheme="majorHAnsi"/>
          <w:sz w:val="22"/>
          <w:szCs w:val="22"/>
        </w:rPr>
        <w:t>value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of</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buildings</w:t>
      </w:r>
      <w:proofErr w:type="spellEnd"/>
      <w:r w:rsidRPr="00716998">
        <w:rPr>
          <w:rFonts w:ascii="Gantari Light" w:hAnsi="Gantari Light" w:cstheme="majorHAnsi"/>
          <w:sz w:val="22"/>
          <w:szCs w:val="22"/>
        </w:rPr>
        <w:t xml:space="preserve">. Driven </w:t>
      </w:r>
      <w:proofErr w:type="spellStart"/>
      <w:r w:rsidRPr="00716998">
        <w:rPr>
          <w:rFonts w:ascii="Gantari Light" w:hAnsi="Gantari Light" w:cstheme="majorHAnsi"/>
          <w:sz w:val="22"/>
          <w:szCs w:val="22"/>
        </w:rPr>
        <w:t>by</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this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aspiration</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the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company</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has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been</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developing</w:t>
      </w:r>
      <w:proofErr w:type="spellEnd"/>
      <w:r w:rsidRPr="00716998">
        <w:rPr>
          <w:rFonts w:ascii="Gantari Light" w:hAnsi="Gantari Light" w:cstheme="majorHAnsi"/>
          <w:sz w:val="22"/>
          <w:szCs w:val="22"/>
        </w:rPr>
        <w:t xml:space="preserve"> high</w:t>
      </w:r>
      <w:r w:rsidRPr="00716998">
        <w:rPr>
          <w:rFonts w:ascii="Gantari Light" w:hAnsi="Gantari Light" w:cstheme="majorHAnsi"/>
          <w:sz w:val="22"/>
          <w:szCs w:val="22"/>
        </w:rPr>
        <w:noBreakHyphen/>
      </w:r>
      <w:proofErr w:type="spellStart"/>
      <w:r w:rsidRPr="00716998">
        <w:rPr>
          <w:rFonts w:ascii="Gantari Light" w:hAnsi="Gantari Light" w:cstheme="majorHAnsi"/>
          <w:sz w:val="22"/>
          <w:szCs w:val="22"/>
        </w:rPr>
        <w:t>quality</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ventilation</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solutions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for</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decades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that</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protect</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people</w:t>
      </w:r>
      <w:proofErr w:type="spellEnd"/>
      <w:r w:rsidRPr="00716998">
        <w:rPr>
          <w:rFonts w:ascii="Gantari Light" w:hAnsi="Gantari Light" w:cstheme="majorHAnsi"/>
          <w:sz w:val="22"/>
          <w:szCs w:val="22"/>
        </w:rPr>
        <w:t xml:space="preserve"> and </w:t>
      </w:r>
      <w:proofErr w:type="spellStart"/>
      <w:r w:rsidRPr="00716998">
        <w:rPr>
          <w:rFonts w:ascii="Gantari Light" w:hAnsi="Gantari Light" w:cstheme="majorHAnsi"/>
          <w:sz w:val="22"/>
          <w:szCs w:val="22"/>
        </w:rPr>
        <w:t>sustainably</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improve</w:t>
      </w:r>
      <w:proofErr w:type="spellEnd"/>
      <w:r w:rsidRPr="00716998">
        <w:rPr>
          <w:rFonts w:ascii="Gantari Light" w:hAnsi="Gantari Light" w:cstheme="majorHAnsi"/>
          <w:sz w:val="22"/>
          <w:szCs w:val="22"/>
        </w:rPr>
        <w:t xml:space="preserve"> indoor </w:t>
      </w:r>
      <w:proofErr w:type="spellStart"/>
      <w:r w:rsidRPr="00716998">
        <w:rPr>
          <w:rFonts w:ascii="Gantari Light" w:hAnsi="Gantari Light" w:cstheme="majorHAnsi"/>
          <w:sz w:val="22"/>
          <w:szCs w:val="22"/>
        </w:rPr>
        <w:t>environments</w:t>
      </w:r>
      <w:proofErr w:type="spellEnd"/>
      <w:r w:rsidRPr="00716998">
        <w:rPr>
          <w:rFonts w:ascii="Gantari Light" w:hAnsi="Gantari Light" w:cstheme="majorHAnsi"/>
          <w:sz w:val="22"/>
          <w:szCs w:val="22"/>
        </w:rPr>
        <w:t>.</w:t>
      </w:r>
    </w:p>
    <w:p w14:paraId="2EC41675" w14:textId="77777777" w:rsidR="00716998" w:rsidRPr="00716998" w:rsidRDefault="00716998" w:rsidP="00726645">
      <w:pPr>
        <w:spacing w:line="360" w:lineRule="auto"/>
        <w:rPr>
          <w:rFonts w:ascii="Gantari Light" w:hAnsi="Gantari Light" w:cstheme="majorHAnsi"/>
          <w:sz w:val="22"/>
          <w:szCs w:val="22"/>
        </w:rPr>
      </w:pPr>
      <w:r w:rsidRPr="00716998">
        <w:rPr>
          <w:rFonts w:ascii="Gantari Light" w:hAnsi="Gantari Light" w:cstheme="majorHAnsi"/>
          <w:sz w:val="22"/>
          <w:szCs w:val="22"/>
        </w:rPr>
        <w:t xml:space="preserve">As a </w:t>
      </w:r>
      <w:proofErr w:type="spellStart"/>
      <w:r w:rsidRPr="00716998">
        <w:rPr>
          <w:rFonts w:ascii="Gantari Light" w:hAnsi="Gantari Light" w:cstheme="majorHAnsi"/>
          <w:sz w:val="22"/>
          <w:szCs w:val="22"/>
        </w:rPr>
        <w:t>family</w:t>
      </w:r>
      <w:proofErr w:type="spellEnd"/>
      <w:r w:rsidRPr="00716998">
        <w:rPr>
          <w:rFonts w:ascii="Gantari Light" w:hAnsi="Gantari Light" w:cstheme="majorHAnsi"/>
          <w:sz w:val="22"/>
          <w:szCs w:val="22"/>
        </w:rPr>
        <w:t xml:space="preserve">-run </w:t>
      </w:r>
      <w:proofErr w:type="spellStart"/>
      <w:r w:rsidRPr="00716998">
        <w:rPr>
          <w:rFonts w:ascii="Gantari Light" w:hAnsi="Gantari Light" w:cstheme="majorHAnsi"/>
          <w:sz w:val="22"/>
          <w:szCs w:val="22"/>
        </w:rPr>
        <w:t>business</w:t>
      </w:r>
      <w:proofErr w:type="spellEnd"/>
      <w:r w:rsidRPr="00716998">
        <w:rPr>
          <w:rFonts w:ascii="Gantari Light" w:hAnsi="Gantari Light" w:cstheme="majorHAnsi"/>
          <w:sz w:val="22"/>
          <w:szCs w:val="22"/>
        </w:rPr>
        <w:t xml:space="preserve">, MAICO </w:t>
      </w:r>
      <w:proofErr w:type="spellStart"/>
      <w:r w:rsidRPr="00716998">
        <w:rPr>
          <w:rFonts w:ascii="Gantari Light" w:hAnsi="Gantari Light" w:cstheme="majorHAnsi"/>
          <w:sz w:val="22"/>
          <w:szCs w:val="22"/>
        </w:rPr>
        <w:t>combines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engineering</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expertise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with</w:t>
      </w:r>
      <w:proofErr w:type="spellEnd"/>
      <w:r w:rsidRPr="00716998">
        <w:rPr>
          <w:rFonts w:ascii="Gantari Light" w:hAnsi="Gantari Light" w:cstheme="majorHAnsi"/>
          <w:sz w:val="22"/>
          <w:szCs w:val="22"/>
        </w:rPr>
        <w:t xml:space="preserve"> innovative </w:t>
      </w:r>
      <w:proofErr w:type="spellStart"/>
      <w:r w:rsidRPr="00716998">
        <w:rPr>
          <w:rFonts w:ascii="Gantari Light" w:hAnsi="Gantari Light" w:cstheme="majorHAnsi"/>
          <w:sz w:val="22"/>
          <w:szCs w:val="22"/>
        </w:rPr>
        <w:t>technology</w:t>
      </w:r>
      <w:proofErr w:type="spellEnd"/>
      <w:r w:rsidRPr="00716998">
        <w:rPr>
          <w:rFonts w:ascii="Gantari Light" w:hAnsi="Gantari Light" w:cstheme="majorHAnsi"/>
          <w:sz w:val="22"/>
          <w:szCs w:val="22"/>
        </w:rPr>
        <w:t xml:space="preserve">. The </w:t>
      </w:r>
      <w:proofErr w:type="spellStart"/>
      <w:r w:rsidRPr="00716998">
        <w:rPr>
          <w:rFonts w:ascii="Gantari Light" w:hAnsi="Gantari Light" w:cstheme="majorHAnsi"/>
          <w:sz w:val="22"/>
          <w:szCs w:val="22"/>
        </w:rPr>
        <w:t>result</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is</w:t>
      </w:r>
      <w:proofErr w:type="spellEnd"/>
      <w:r w:rsidRPr="00716998">
        <w:rPr>
          <w:rFonts w:ascii="Gantari Light" w:hAnsi="Gantari Light" w:cstheme="majorHAnsi"/>
          <w:sz w:val="22"/>
          <w:szCs w:val="22"/>
        </w:rPr>
        <w:t xml:space="preserve"> reliable, </w:t>
      </w:r>
      <w:proofErr w:type="spellStart"/>
      <w:r w:rsidRPr="00716998">
        <w:rPr>
          <w:rFonts w:ascii="Gantari Light" w:hAnsi="Gantari Light" w:cstheme="majorHAnsi"/>
          <w:sz w:val="22"/>
          <w:szCs w:val="22"/>
        </w:rPr>
        <w:t>energy</w:t>
      </w:r>
      <w:r w:rsidRPr="00716998">
        <w:rPr>
          <w:rFonts w:ascii="Gantari Light" w:hAnsi="Gantari Light" w:cstheme="majorHAnsi"/>
          <w:sz w:val="22"/>
          <w:szCs w:val="22"/>
        </w:rPr>
        <w:noBreakHyphen/>
        <w:t>efficient</w:t>
      </w:r>
      <w:proofErr w:type="spellEnd"/>
      <w:r w:rsidRPr="00716998">
        <w:rPr>
          <w:rFonts w:ascii="Gantari Light" w:hAnsi="Gantari Light" w:cstheme="majorHAnsi"/>
          <w:sz w:val="22"/>
          <w:szCs w:val="22"/>
        </w:rPr>
        <w:t xml:space="preserve">, and </w:t>
      </w:r>
      <w:proofErr w:type="spellStart"/>
      <w:r w:rsidRPr="00716998">
        <w:rPr>
          <w:rFonts w:ascii="Gantari Light" w:hAnsi="Gantari Light" w:cstheme="majorHAnsi"/>
          <w:sz w:val="22"/>
          <w:szCs w:val="22"/>
        </w:rPr>
        <w:t>quiet</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ventilation</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systems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for</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residential</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buildings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commercial</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spaces</w:t>
      </w:r>
      <w:proofErr w:type="spellEnd"/>
      <w:r w:rsidRPr="00716998">
        <w:rPr>
          <w:rFonts w:ascii="Gantari Light" w:hAnsi="Gantari Light" w:cstheme="majorHAnsi"/>
          <w:sz w:val="22"/>
          <w:szCs w:val="22"/>
        </w:rPr>
        <w:t xml:space="preserve">, and </w:t>
      </w:r>
      <w:proofErr w:type="spellStart"/>
      <w:r w:rsidRPr="00716998">
        <w:rPr>
          <w:rFonts w:ascii="Gantari Light" w:hAnsi="Gantari Light" w:cstheme="majorHAnsi"/>
          <w:sz w:val="22"/>
          <w:szCs w:val="22"/>
        </w:rPr>
        <w:t>industrial</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applications</w:t>
      </w:r>
      <w:proofErr w:type="spellEnd"/>
      <w:r w:rsidRPr="00716998">
        <w:rPr>
          <w:rFonts w:ascii="Gantari Light" w:hAnsi="Gantari Light" w:cstheme="majorHAnsi"/>
          <w:sz w:val="22"/>
          <w:szCs w:val="22"/>
        </w:rPr>
        <w:t xml:space="preserve">. With </w:t>
      </w:r>
      <w:proofErr w:type="spellStart"/>
      <w:r w:rsidRPr="00716998">
        <w:rPr>
          <w:rFonts w:ascii="Gantari Light" w:hAnsi="Gantari Light" w:cstheme="majorHAnsi"/>
          <w:sz w:val="22"/>
          <w:szCs w:val="22"/>
        </w:rPr>
        <w:t>more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than</w:t>
      </w:r>
      <w:proofErr w:type="spellEnd"/>
      <w:r w:rsidRPr="00716998">
        <w:rPr>
          <w:rFonts w:ascii="Gantari Light" w:hAnsi="Gantari Light" w:cstheme="majorHAnsi"/>
          <w:sz w:val="22"/>
          <w:szCs w:val="22"/>
        </w:rPr>
        <w:t xml:space="preserve"> 3,000 </w:t>
      </w:r>
      <w:proofErr w:type="spellStart"/>
      <w:r w:rsidRPr="00716998">
        <w:rPr>
          <w:rFonts w:ascii="Gantari Light" w:hAnsi="Gantari Light" w:cstheme="majorHAnsi"/>
          <w:sz w:val="22"/>
          <w:szCs w:val="22"/>
        </w:rPr>
        <w:t>products</w:t>
      </w:r>
      <w:proofErr w:type="spellEnd"/>
      <w:r w:rsidRPr="00716998">
        <w:rPr>
          <w:rFonts w:ascii="Gantari Light" w:hAnsi="Gantari Light" w:cstheme="majorHAnsi"/>
          <w:sz w:val="22"/>
          <w:szCs w:val="22"/>
        </w:rPr>
        <w:t xml:space="preserve">, MAICO </w:t>
      </w:r>
      <w:proofErr w:type="spellStart"/>
      <w:r w:rsidRPr="00716998">
        <w:rPr>
          <w:rFonts w:ascii="Gantari Light" w:hAnsi="Gantari Light" w:cstheme="majorHAnsi"/>
          <w:sz w:val="22"/>
          <w:szCs w:val="22"/>
        </w:rPr>
        <w:t>is</w:t>
      </w:r>
      <w:proofErr w:type="spellEnd"/>
      <w:r w:rsidRPr="00716998">
        <w:rPr>
          <w:rFonts w:ascii="Gantari Light" w:hAnsi="Gantari Light" w:cstheme="majorHAnsi"/>
          <w:sz w:val="22"/>
          <w:szCs w:val="22"/>
        </w:rPr>
        <w:t xml:space="preserve"> a </w:t>
      </w:r>
      <w:proofErr w:type="spellStart"/>
      <w:r w:rsidRPr="00716998">
        <w:rPr>
          <w:rFonts w:ascii="Gantari Light" w:hAnsi="Gantari Light" w:cstheme="majorHAnsi"/>
          <w:sz w:val="22"/>
          <w:szCs w:val="22"/>
        </w:rPr>
        <w:t>full</w:t>
      </w:r>
      <w:r w:rsidRPr="00716998">
        <w:rPr>
          <w:rFonts w:ascii="Gantari Light" w:hAnsi="Gantari Light" w:cstheme="majorHAnsi"/>
          <w:sz w:val="22"/>
          <w:szCs w:val="22"/>
        </w:rPr>
        <w:noBreakHyphen/>
        <w:t>range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provider</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of</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ventilation</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technology</w:t>
      </w:r>
      <w:proofErr w:type="spellEnd"/>
      <w:r w:rsidRPr="00716998">
        <w:rPr>
          <w:rFonts w:ascii="Gantari Light" w:hAnsi="Gantari Light" w:cstheme="majorHAnsi"/>
          <w:sz w:val="22"/>
          <w:szCs w:val="22"/>
        </w:rPr>
        <w:t xml:space="preserve">. In </w:t>
      </w:r>
      <w:proofErr w:type="spellStart"/>
      <w:r w:rsidRPr="00716998">
        <w:rPr>
          <w:rFonts w:ascii="Gantari Light" w:hAnsi="Gantari Light" w:cstheme="majorHAnsi"/>
          <w:sz w:val="22"/>
          <w:szCs w:val="22"/>
        </w:rPr>
        <w:t>addition</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the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company</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operates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as</w:t>
      </w:r>
      <w:proofErr w:type="spellEnd"/>
      <w:r w:rsidRPr="00716998">
        <w:rPr>
          <w:rFonts w:ascii="Gantari Light" w:hAnsi="Gantari Light" w:cstheme="majorHAnsi"/>
          <w:sz w:val="22"/>
          <w:szCs w:val="22"/>
        </w:rPr>
        <w:t xml:space="preserve"> a </w:t>
      </w:r>
      <w:proofErr w:type="spellStart"/>
      <w:r w:rsidRPr="00716998">
        <w:rPr>
          <w:rFonts w:ascii="Gantari Light" w:hAnsi="Gantari Light" w:cstheme="majorHAnsi"/>
          <w:sz w:val="22"/>
          <w:szCs w:val="22"/>
        </w:rPr>
        <w:t>system</w:t>
      </w:r>
      <w:proofErr w:type="spellEnd"/>
      <w:r w:rsidRPr="00716998">
        <w:rPr>
          <w:rFonts w:ascii="Gantari Light" w:hAnsi="Gantari Light" w:cstheme="majorHAnsi"/>
          <w:sz w:val="22"/>
          <w:szCs w:val="22"/>
        </w:rPr>
        <w:t xml:space="preserve"> supplier, </w:t>
      </w:r>
      <w:proofErr w:type="spellStart"/>
      <w:r w:rsidRPr="00716998">
        <w:rPr>
          <w:rFonts w:ascii="Gantari Light" w:hAnsi="Gantari Light" w:cstheme="majorHAnsi"/>
          <w:sz w:val="22"/>
          <w:szCs w:val="22"/>
        </w:rPr>
        <w:t>offering</w:t>
      </w:r>
      <w:proofErr w:type="spellEnd"/>
      <w:r w:rsidRPr="00716998">
        <w:rPr>
          <w:rFonts w:ascii="Gantari Light" w:hAnsi="Gantari Light" w:cstheme="majorHAnsi"/>
          <w:sz w:val="22"/>
          <w:szCs w:val="22"/>
        </w:rPr>
        <w:t xml:space="preserve"> extensive </w:t>
      </w:r>
      <w:proofErr w:type="spellStart"/>
      <w:r w:rsidRPr="00716998">
        <w:rPr>
          <w:rFonts w:ascii="Gantari Light" w:hAnsi="Gantari Light" w:cstheme="majorHAnsi"/>
          <w:sz w:val="22"/>
          <w:szCs w:val="22"/>
        </w:rPr>
        <w:t>accessories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for</w:t>
      </w:r>
      <w:proofErr w:type="spellEnd"/>
      <w:r w:rsidRPr="00716998">
        <w:rPr>
          <w:rFonts w:ascii="Gantari Light" w:hAnsi="Gantari Light" w:cstheme="majorHAnsi"/>
          <w:sz w:val="22"/>
          <w:szCs w:val="22"/>
        </w:rPr>
        <w:t xml:space="preserve"> a </w:t>
      </w:r>
      <w:proofErr w:type="spellStart"/>
      <w:r w:rsidRPr="00716998">
        <w:rPr>
          <w:rFonts w:ascii="Gantari Light" w:hAnsi="Gantari Light" w:cstheme="majorHAnsi"/>
          <w:sz w:val="22"/>
          <w:szCs w:val="22"/>
        </w:rPr>
        <w:t>wide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range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of</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applications</w:t>
      </w:r>
      <w:proofErr w:type="spellEnd"/>
      <w:r w:rsidRPr="00716998">
        <w:rPr>
          <w:rFonts w:ascii="Gantari Light" w:hAnsi="Gantari Light" w:cstheme="majorHAnsi"/>
          <w:sz w:val="22"/>
          <w:szCs w:val="22"/>
        </w:rPr>
        <w:t xml:space="preserve">. Customers </w:t>
      </w:r>
      <w:proofErr w:type="spellStart"/>
      <w:r w:rsidRPr="00716998">
        <w:rPr>
          <w:rFonts w:ascii="Gantari Light" w:hAnsi="Gantari Light" w:cstheme="majorHAnsi"/>
          <w:sz w:val="22"/>
          <w:szCs w:val="22"/>
        </w:rPr>
        <w:t>benefit</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from</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practical</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products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well</w:t>
      </w:r>
      <w:proofErr w:type="spellEnd"/>
      <w:r w:rsidRPr="00716998">
        <w:rPr>
          <w:rFonts w:ascii="Gantari Light" w:hAnsi="Gantari Light" w:cstheme="majorHAnsi"/>
          <w:sz w:val="22"/>
          <w:szCs w:val="22"/>
        </w:rPr>
        <w:noBreakHyphen/>
      </w:r>
      <w:proofErr w:type="spellStart"/>
      <w:r w:rsidRPr="00716998">
        <w:rPr>
          <w:rFonts w:ascii="Gantari Light" w:hAnsi="Gantari Light" w:cstheme="majorHAnsi"/>
          <w:sz w:val="22"/>
          <w:szCs w:val="22"/>
        </w:rPr>
        <w:t>thought</w:t>
      </w:r>
      <w:proofErr w:type="spellEnd"/>
      <w:r w:rsidRPr="00716998">
        <w:rPr>
          <w:rFonts w:ascii="Gantari Light" w:hAnsi="Gantari Light" w:cstheme="majorHAnsi"/>
          <w:sz w:val="22"/>
          <w:szCs w:val="22"/>
        </w:rPr>
        <w:noBreakHyphen/>
        <w:t xml:space="preserve">out </w:t>
      </w:r>
      <w:proofErr w:type="spellStart"/>
      <w:r w:rsidRPr="00716998">
        <w:rPr>
          <w:rFonts w:ascii="Gantari Light" w:hAnsi="Gantari Light" w:cstheme="majorHAnsi"/>
          <w:sz w:val="22"/>
          <w:szCs w:val="22"/>
        </w:rPr>
        <w:t>details</w:t>
      </w:r>
      <w:proofErr w:type="spellEnd"/>
      <w:r w:rsidRPr="00716998">
        <w:rPr>
          <w:rFonts w:ascii="Gantari Light" w:hAnsi="Gantari Light" w:cstheme="majorHAnsi"/>
          <w:sz w:val="22"/>
          <w:szCs w:val="22"/>
        </w:rPr>
        <w:t xml:space="preserve">, and </w:t>
      </w:r>
      <w:proofErr w:type="spellStart"/>
      <w:r w:rsidRPr="00716998">
        <w:rPr>
          <w:rFonts w:ascii="Gantari Light" w:hAnsi="Gantari Light" w:cstheme="majorHAnsi"/>
          <w:sz w:val="22"/>
          <w:szCs w:val="22"/>
        </w:rPr>
        <w:t>feasible</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solutions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designed</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to</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meet</w:t>
      </w:r>
      <w:proofErr w:type="spellEnd"/>
      <w:r w:rsidRPr="00716998">
        <w:rPr>
          <w:rFonts w:ascii="Gantari Light" w:hAnsi="Gantari Light" w:cstheme="majorHAnsi"/>
          <w:sz w:val="22"/>
          <w:szCs w:val="22"/>
        </w:rPr>
        <w:t xml:space="preserve"> real-</w:t>
      </w:r>
      <w:proofErr w:type="spellStart"/>
      <w:r w:rsidRPr="00716998">
        <w:rPr>
          <w:rFonts w:ascii="Gantari Light" w:hAnsi="Gantari Light" w:cstheme="majorHAnsi"/>
          <w:sz w:val="22"/>
          <w:szCs w:val="22"/>
        </w:rPr>
        <w:t>world</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sz w:val="22"/>
          <w:szCs w:val="22"/>
        </w:rPr>
        <w:t>requirements</w:t>
      </w:r>
      <w:proofErr w:type="spellEnd"/>
      <w:r w:rsidRPr="00716998">
        <w:rPr>
          <w:rFonts w:ascii="Gantari Light" w:hAnsi="Gantari Light" w:cstheme="majorHAnsi"/>
          <w:sz w:val="22"/>
          <w:szCs w:val="22"/>
        </w:rPr>
        <w:t xml:space="preserve">. </w:t>
      </w:r>
      <w:proofErr w:type="spellStart"/>
      <w:r w:rsidRPr="00716998">
        <w:rPr>
          <w:rFonts w:ascii="Gantari Light" w:hAnsi="Gantari Light" w:cstheme="majorHAnsi"/>
          <w:b/>
          <w:bCs/>
          <w:sz w:val="22"/>
          <w:szCs w:val="22"/>
        </w:rPr>
        <w:t>Choosing</w:t>
      </w:r>
      <w:proofErr w:type="spellEnd"/>
      <w:r w:rsidRPr="00716998">
        <w:rPr>
          <w:rFonts w:ascii="Gantari Light" w:hAnsi="Gantari Light" w:cstheme="majorHAnsi"/>
          <w:b/>
          <w:bCs/>
          <w:sz w:val="22"/>
          <w:szCs w:val="22"/>
        </w:rPr>
        <w:t xml:space="preserve"> MAICO </w:t>
      </w:r>
      <w:proofErr w:type="spellStart"/>
      <w:r w:rsidRPr="00716998">
        <w:rPr>
          <w:rFonts w:ascii="Gantari Light" w:hAnsi="Gantari Light" w:cstheme="majorHAnsi"/>
          <w:b/>
          <w:bCs/>
          <w:sz w:val="22"/>
          <w:szCs w:val="22"/>
        </w:rPr>
        <w:t>means</w:t>
      </w:r>
      <w:proofErr w:type="spellEnd"/>
      <w:r w:rsidRPr="00716998">
        <w:rPr>
          <w:rFonts w:ascii="Gantari Light" w:hAnsi="Gantari Light" w:cstheme="majorHAnsi"/>
          <w:b/>
          <w:bCs/>
          <w:sz w:val="22"/>
          <w:szCs w:val="22"/>
        </w:rPr>
        <w:t xml:space="preserve"> </w:t>
      </w:r>
      <w:proofErr w:type="spellStart"/>
      <w:r w:rsidRPr="00716998">
        <w:rPr>
          <w:rFonts w:ascii="Gantari Light" w:hAnsi="Gantari Light" w:cstheme="majorHAnsi"/>
          <w:b/>
          <w:bCs/>
          <w:sz w:val="22"/>
          <w:szCs w:val="22"/>
        </w:rPr>
        <w:t>choosing</w:t>
      </w:r>
      <w:proofErr w:type="spellEnd"/>
      <w:r w:rsidRPr="00716998">
        <w:rPr>
          <w:rFonts w:ascii="Gantari Light" w:hAnsi="Gantari Light" w:cstheme="majorHAnsi"/>
          <w:b/>
          <w:bCs/>
          <w:sz w:val="22"/>
          <w:szCs w:val="22"/>
        </w:rPr>
        <w:t xml:space="preserve"> </w:t>
      </w:r>
      <w:proofErr w:type="spellStart"/>
      <w:r w:rsidRPr="00716998">
        <w:rPr>
          <w:rFonts w:ascii="Gantari Light" w:hAnsi="Gantari Light" w:cstheme="majorHAnsi"/>
          <w:b/>
          <w:bCs/>
          <w:sz w:val="22"/>
          <w:szCs w:val="22"/>
        </w:rPr>
        <w:t>quality</w:t>
      </w:r>
      <w:proofErr w:type="spellEnd"/>
      <w:r w:rsidRPr="00716998">
        <w:rPr>
          <w:rFonts w:ascii="Gantari Light" w:hAnsi="Gantari Light" w:cstheme="majorHAnsi"/>
          <w:b/>
          <w:bCs/>
          <w:sz w:val="22"/>
          <w:szCs w:val="22"/>
        </w:rPr>
        <w:t xml:space="preserve">, </w:t>
      </w:r>
      <w:proofErr w:type="spellStart"/>
      <w:r w:rsidRPr="00716998">
        <w:rPr>
          <w:rFonts w:ascii="Gantari Light" w:hAnsi="Gantari Light" w:cstheme="majorHAnsi"/>
          <w:b/>
          <w:bCs/>
          <w:sz w:val="22"/>
          <w:szCs w:val="22"/>
        </w:rPr>
        <w:t>durability</w:t>
      </w:r>
      <w:proofErr w:type="spellEnd"/>
      <w:r w:rsidRPr="00716998">
        <w:rPr>
          <w:rFonts w:ascii="Gantari Light" w:hAnsi="Gantari Light" w:cstheme="majorHAnsi"/>
          <w:b/>
          <w:bCs/>
          <w:sz w:val="22"/>
          <w:szCs w:val="22"/>
        </w:rPr>
        <w:t xml:space="preserve">, and </w:t>
      </w:r>
      <w:proofErr w:type="spellStart"/>
      <w:r w:rsidRPr="00716998">
        <w:rPr>
          <w:rFonts w:ascii="Gantari Light" w:hAnsi="Gantari Light" w:cstheme="majorHAnsi"/>
          <w:b/>
          <w:bCs/>
          <w:sz w:val="22"/>
          <w:szCs w:val="22"/>
        </w:rPr>
        <w:t>dependability</w:t>
      </w:r>
      <w:proofErr w:type="spellEnd"/>
      <w:r w:rsidRPr="00716998">
        <w:rPr>
          <w:rFonts w:ascii="Gantari Light" w:hAnsi="Gantari Light" w:cstheme="majorHAnsi"/>
          <w:b/>
          <w:bCs/>
          <w:sz w:val="22"/>
          <w:szCs w:val="22"/>
        </w:rPr>
        <w:t>.</w:t>
      </w:r>
    </w:p>
    <w:p w14:paraId="3427A60C" w14:textId="77777777" w:rsidR="00D8181C" w:rsidRPr="00EE68ED" w:rsidRDefault="00D8181C" w:rsidP="00726645">
      <w:pPr>
        <w:spacing w:line="360" w:lineRule="auto"/>
        <w:rPr>
          <w:rFonts w:ascii="Gantari Light" w:hAnsi="Gantari Light" w:cstheme="majorHAnsi"/>
          <w:b/>
          <w:bCs/>
          <w:sz w:val="22"/>
          <w:szCs w:val="22"/>
          <w:lang w:val="en-US"/>
        </w:rPr>
      </w:pPr>
    </w:p>
    <w:p w14:paraId="20540AD9" w14:textId="77777777" w:rsidR="00D8181C" w:rsidRPr="00726645" w:rsidRDefault="00D8181C" w:rsidP="00726645">
      <w:pPr>
        <w:spacing w:line="360" w:lineRule="auto"/>
        <w:rPr>
          <w:rFonts w:ascii="Gantari Light" w:hAnsi="Gantari Light" w:cstheme="majorHAnsi"/>
          <w:b/>
          <w:bCs/>
          <w:sz w:val="22"/>
          <w:szCs w:val="22"/>
          <w:lang w:val="en-US"/>
        </w:rPr>
      </w:pPr>
      <w:r w:rsidRPr="00726645">
        <w:rPr>
          <w:rFonts w:ascii="Gantari Light" w:hAnsi="Gantari Light" w:cstheme="majorHAnsi"/>
          <w:b/>
          <w:bCs/>
          <w:sz w:val="22"/>
          <w:szCs w:val="22"/>
          <w:lang w:val="en-US"/>
        </w:rPr>
        <w:t>Contact address for PR and communications:</w:t>
      </w:r>
    </w:p>
    <w:p w14:paraId="33097D84" w14:textId="77777777" w:rsidR="002666E2" w:rsidRPr="00726645" w:rsidRDefault="002666E2" w:rsidP="00726645">
      <w:pPr>
        <w:spacing w:line="360" w:lineRule="auto"/>
        <w:rPr>
          <w:rFonts w:ascii="Gantari Light" w:hAnsi="Gantari Light" w:cstheme="majorHAnsi"/>
          <w:color w:val="000000" w:themeColor="text1"/>
          <w:sz w:val="22"/>
          <w:szCs w:val="22"/>
        </w:rPr>
      </w:pPr>
      <w:r w:rsidRPr="00726645">
        <w:rPr>
          <w:rFonts w:ascii="Gantari Light" w:hAnsi="Gantari Light" w:cstheme="majorHAnsi"/>
          <w:color w:val="000000" w:themeColor="text1"/>
          <w:sz w:val="22"/>
          <w:szCs w:val="22"/>
        </w:rPr>
        <w:t>MAICO Ventilatoren</w:t>
      </w:r>
      <w:r w:rsidRPr="00726645">
        <w:rPr>
          <w:rFonts w:ascii="Gantari Light" w:hAnsi="Gantari Light" w:cstheme="majorHAnsi"/>
          <w:color w:val="000000" w:themeColor="text1"/>
          <w:sz w:val="22"/>
          <w:szCs w:val="22"/>
        </w:rPr>
        <w:br/>
      </w:r>
      <w:proofErr w:type="spellStart"/>
      <w:r w:rsidRPr="00726645">
        <w:rPr>
          <w:rFonts w:ascii="Gantari Light" w:hAnsi="Gantari Light" w:cstheme="majorHAnsi"/>
          <w:color w:val="000000" w:themeColor="text1"/>
          <w:sz w:val="22"/>
          <w:szCs w:val="22"/>
        </w:rPr>
        <w:t>Steinbeisstraße</w:t>
      </w:r>
      <w:proofErr w:type="spellEnd"/>
      <w:r w:rsidRPr="00726645">
        <w:rPr>
          <w:rFonts w:ascii="Gantari Light" w:hAnsi="Gantari Light" w:cstheme="majorHAnsi"/>
          <w:color w:val="000000" w:themeColor="text1"/>
          <w:sz w:val="22"/>
          <w:szCs w:val="22"/>
        </w:rPr>
        <w:t xml:space="preserve"> 20</w:t>
      </w:r>
      <w:r w:rsidRPr="00726645">
        <w:rPr>
          <w:rFonts w:ascii="Gantari Light" w:hAnsi="Gantari Light" w:cstheme="majorHAnsi"/>
          <w:color w:val="000000" w:themeColor="text1"/>
          <w:sz w:val="22"/>
          <w:szCs w:val="22"/>
        </w:rPr>
        <w:br/>
        <w:t>78056 Villingen-Schwenningen</w:t>
      </w:r>
    </w:p>
    <w:p w14:paraId="7EF2FC97" w14:textId="2FA551D6" w:rsidR="002666E2" w:rsidRPr="00726645" w:rsidRDefault="002666E2" w:rsidP="00726645">
      <w:pPr>
        <w:spacing w:line="360" w:lineRule="auto"/>
        <w:rPr>
          <w:rFonts w:ascii="Gantari Light" w:hAnsi="Gantari Light" w:cstheme="majorHAnsi"/>
          <w:color w:val="000000" w:themeColor="text1"/>
          <w:sz w:val="22"/>
          <w:szCs w:val="22"/>
        </w:rPr>
      </w:pPr>
      <w:r w:rsidRPr="00726645">
        <w:rPr>
          <w:rFonts w:ascii="Gantari Light" w:hAnsi="Gantari Light" w:cstheme="majorHAnsi"/>
          <w:color w:val="000000" w:themeColor="text1"/>
          <w:sz w:val="22"/>
          <w:szCs w:val="22"/>
        </w:rPr>
        <w:t>Germany</w:t>
      </w:r>
    </w:p>
    <w:p w14:paraId="0E2101F4" w14:textId="77777777" w:rsidR="002666E2" w:rsidRPr="00726645" w:rsidRDefault="002666E2" w:rsidP="00726645">
      <w:pPr>
        <w:spacing w:line="360" w:lineRule="auto"/>
        <w:rPr>
          <w:rFonts w:ascii="Gantari Light" w:hAnsi="Gantari Light" w:cstheme="majorHAnsi"/>
          <w:color w:val="000000" w:themeColor="text1"/>
          <w:sz w:val="22"/>
          <w:szCs w:val="22"/>
        </w:rPr>
      </w:pPr>
    </w:p>
    <w:p w14:paraId="2354AEAE" w14:textId="77777777" w:rsidR="002666E2" w:rsidRPr="00726645" w:rsidRDefault="002666E2" w:rsidP="00726645">
      <w:pPr>
        <w:spacing w:line="360" w:lineRule="auto"/>
        <w:rPr>
          <w:b/>
          <w:bCs/>
          <w:sz w:val="22"/>
          <w:szCs w:val="22"/>
        </w:rPr>
      </w:pPr>
      <w:r w:rsidRPr="00726645">
        <w:rPr>
          <w:rFonts w:ascii="Gantari SemiBold" w:hAnsi="Gantari SemiBold" w:cstheme="majorHAnsi"/>
          <w:color w:val="000000" w:themeColor="text1"/>
          <w:sz w:val="22"/>
          <w:szCs w:val="22"/>
        </w:rPr>
        <w:t>Nina Spiegel</w:t>
      </w:r>
      <w:r w:rsidRPr="00726645">
        <w:rPr>
          <w:rFonts w:ascii="Gantari SemiBold" w:hAnsi="Gantari SemiBold" w:cstheme="majorHAnsi"/>
          <w:b/>
          <w:bCs/>
          <w:color w:val="000000" w:themeColor="text1"/>
          <w:sz w:val="22"/>
          <w:szCs w:val="22"/>
        </w:rPr>
        <w:br/>
      </w:r>
      <w:r w:rsidRPr="00726645">
        <w:rPr>
          <w:rFonts w:ascii="Gantari Light" w:hAnsi="Gantari Light" w:cstheme="majorHAnsi"/>
          <w:color w:val="000000" w:themeColor="text1"/>
          <w:sz w:val="22"/>
          <w:szCs w:val="22"/>
        </w:rPr>
        <w:t xml:space="preserve">Tel.: +49 7720 694-477, E-Mail: </w:t>
      </w:r>
      <w:hyperlink r:id="rId11" w:history="1">
        <w:r w:rsidRPr="00726645">
          <w:rPr>
            <w:rStyle w:val="Hyperlink"/>
            <w:rFonts w:ascii="Gantari Light" w:hAnsi="Gantari Light" w:cstheme="majorHAnsi"/>
            <w:sz w:val="22"/>
            <w:szCs w:val="22"/>
          </w:rPr>
          <w:t>nina.spiegel@maico.de</w:t>
        </w:r>
      </w:hyperlink>
      <w:r w:rsidRPr="00726645">
        <w:rPr>
          <w:rFonts w:ascii="Gantari Light" w:hAnsi="Gantari Light" w:cstheme="majorHAnsi"/>
          <w:color w:val="000000" w:themeColor="text1"/>
          <w:sz w:val="22"/>
          <w:szCs w:val="22"/>
        </w:rPr>
        <w:br/>
        <w:t xml:space="preserve">MAICO Gruppe: </w:t>
      </w:r>
      <w:hyperlink r:id="rId12" w:history="1">
        <w:r w:rsidRPr="00726645">
          <w:rPr>
            <w:rStyle w:val="Hyperlink"/>
            <w:rFonts w:ascii="Gantari Light" w:hAnsi="Gantari Light" w:cstheme="majorHAnsi"/>
            <w:sz w:val="22"/>
            <w:szCs w:val="22"/>
          </w:rPr>
          <w:t>www.maico-group.com</w:t>
        </w:r>
      </w:hyperlink>
      <w:r w:rsidRPr="00726645">
        <w:rPr>
          <w:rFonts w:ascii="Gantari Light" w:hAnsi="Gantari Light" w:cstheme="majorHAnsi"/>
          <w:color w:val="000000" w:themeColor="text1"/>
          <w:sz w:val="22"/>
          <w:szCs w:val="22"/>
        </w:rPr>
        <w:br/>
        <w:t xml:space="preserve">MAICO Deutschland (Headquarter): </w:t>
      </w:r>
      <w:hyperlink r:id="rId13" w:history="1">
        <w:r w:rsidRPr="00726645">
          <w:rPr>
            <w:rStyle w:val="Hyperlink"/>
            <w:rFonts w:ascii="Gantari Light" w:hAnsi="Gantari Light" w:cstheme="majorHAnsi"/>
            <w:sz w:val="22"/>
            <w:szCs w:val="22"/>
          </w:rPr>
          <w:t>www.maico-ventilatoren.com</w:t>
        </w:r>
      </w:hyperlink>
    </w:p>
    <w:p w14:paraId="5D5A5E9F" w14:textId="77777777" w:rsidR="009A5448" w:rsidRPr="00EE68ED" w:rsidRDefault="009A5448" w:rsidP="00726645">
      <w:pPr>
        <w:pStyle w:val="ZWEI14"/>
        <w:spacing w:line="360" w:lineRule="auto"/>
        <w:jc w:val="both"/>
        <w:rPr>
          <w:rFonts w:ascii="Gantari Light" w:hAnsi="Gantari Light" w:cstheme="majorHAnsi"/>
          <w:color w:val="000000"/>
          <w:lang w:val="en-US"/>
        </w:rPr>
      </w:pPr>
    </w:p>
    <w:p w14:paraId="44D0419A" w14:textId="473791E9" w:rsidR="00CD5E5F" w:rsidRPr="00EE68ED" w:rsidRDefault="00CD5E5F" w:rsidP="00726645">
      <w:pPr>
        <w:spacing w:line="360" w:lineRule="auto"/>
        <w:rPr>
          <w:rFonts w:ascii="Gantari Light" w:hAnsi="Gantari Light" w:cstheme="majorHAnsi"/>
          <w:lang w:val="en-US"/>
        </w:rPr>
      </w:pPr>
    </w:p>
    <w:sectPr w:rsidR="00CD5E5F" w:rsidRPr="00EE68ED" w:rsidSect="00174750">
      <w:headerReference w:type="default" r:id="rId14"/>
      <w:pgSz w:w="11900" w:h="16840"/>
      <w:pgMar w:top="1534"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8B9AC" w14:textId="77777777" w:rsidR="00367BD7" w:rsidRDefault="00367BD7" w:rsidP="00174750">
      <w:r>
        <w:separator/>
      </w:r>
    </w:p>
  </w:endnote>
  <w:endnote w:type="continuationSeparator" w:id="0">
    <w:p w14:paraId="0296CAD8" w14:textId="77777777" w:rsidR="00367BD7" w:rsidRDefault="00367BD7" w:rsidP="0017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rade Gothic LT Std Light">
    <w:altName w:val="Calibri"/>
    <w:charset w:val="00"/>
    <w:family w:val="auto"/>
    <w:pitch w:val="variable"/>
    <w:sig w:usb0="00000003" w:usb1="4000204A" w:usb2="00000000" w:usb3="00000000" w:csb0="00000001" w:csb1="00000000"/>
  </w:font>
  <w:font w:name="Univers LT 55">
    <w:altName w:val="Calibri"/>
    <w:charset w:val="00"/>
    <w:family w:val="auto"/>
    <w:pitch w:val="variable"/>
    <w:sig w:usb0="00000003" w:usb1="00000000" w:usb2="00000000" w:usb3="00000000" w:csb0="00000001" w:csb1="00000000"/>
  </w:font>
  <w:font w:name="Trade Gothic LT Std Bold 2">
    <w:altName w:val="Courier New"/>
    <w:charset w:val="00"/>
    <w:family w:val="auto"/>
    <w:pitch w:val="variable"/>
    <w:sig w:usb0="800000AF" w:usb1="4000204A" w:usb2="00000000" w:usb3="00000000" w:csb0="00000001" w:csb1="00000000"/>
  </w:font>
  <w:font w:name="Lucida Grande">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Gantari Light">
    <w:panose1 w:val="00000000000000000000"/>
    <w:charset w:val="00"/>
    <w:family w:val="auto"/>
    <w:pitch w:val="variable"/>
    <w:sig w:usb0="A00000EF" w:usb1="4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antari SemiBold">
    <w:panose1 w:val="00000000000000000000"/>
    <w:charset w:val="00"/>
    <w:family w:val="auto"/>
    <w:pitch w:val="variable"/>
    <w:sig w:usb0="A00000EF" w:usb1="4000204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6855F" w14:textId="77777777" w:rsidR="00367BD7" w:rsidRDefault="00367BD7" w:rsidP="00174750">
      <w:r>
        <w:separator/>
      </w:r>
    </w:p>
  </w:footnote>
  <w:footnote w:type="continuationSeparator" w:id="0">
    <w:p w14:paraId="42DEE6AA" w14:textId="77777777" w:rsidR="00367BD7" w:rsidRDefault="00367BD7" w:rsidP="00174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81ED" w14:textId="26255A71" w:rsidR="00367BD7" w:rsidRDefault="004C57C9" w:rsidP="004C57C9">
    <w:pPr>
      <w:pStyle w:val="Kopfzeile"/>
    </w:pPr>
    <w:r>
      <w:rPr>
        <w:noProof/>
      </w:rPr>
      <w:drawing>
        <wp:inline distT="0" distB="0" distL="0" distR="0" wp14:anchorId="259AD846" wp14:editId="4067BA84">
          <wp:extent cx="1600200" cy="315384"/>
          <wp:effectExtent l="0" t="0" r="0" b="8890"/>
          <wp:docPr id="630420681" name="Grafik 1" descr="Ein Bild, das Schrift, Grafiken,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20681" name="Grafik 1" descr="Ein Bild, das Schrift, Grafiken, Grafikdesign, Logo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691850" cy="33344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69236F"/>
    <w:multiLevelType w:val="hybridMultilevel"/>
    <w:tmpl w:val="1BCE0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7737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1991"/>
    <w:rsid w:val="00003DD1"/>
    <w:rsid w:val="00004860"/>
    <w:rsid w:val="000054A3"/>
    <w:rsid w:val="00013026"/>
    <w:rsid w:val="00013C7C"/>
    <w:rsid w:val="000275AC"/>
    <w:rsid w:val="00031274"/>
    <w:rsid w:val="00050F4C"/>
    <w:rsid w:val="000564A6"/>
    <w:rsid w:val="00073111"/>
    <w:rsid w:val="00075846"/>
    <w:rsid w:val="00077DB3"/>
    <w:rsid w:val="00090D2B"/>
    <w:rsid w:val="00092169"/>
    <w:rsid w:val="000950DE"/>
    <w:rsid w:val="00097202"/>
    <w:rsid w:val="000C24F7"/>
    <w:rsid w:val="00102995"/>
    <w:rsid w:val="0012457A"/>
    <w:rsid w:val="00130287"/>
    <w:rsid w:val="00134C35"/>
    <w:rsid w:val="001362DA"/>
    <w:rsid w:val="00136C8A"/>
    <w:rsid w:val="001457F1"/>
    <w:rsid w:val="0014786C"/>
    <w:rsid w:val="0015404B"/>
    <w:rsid w:val="00156C0C"/>
    <w:rsid w:val="001669F4"/>
    <w:rsid w:val="00172C2B"/>
    <w:rsid w:val="00174750"/>
    <w:rsid w:val="00190F4A"/>
    <w:rsid w:val="0019406A"/>
    <w:rsid w:val="0019550B"/>
    <w:rsid w:val="00197B1A"/>
    <w:rsid w:val="00197E19"/>
    <w:rsid w:val="001A0066"/>
    <w:rsid w:val="001A5B63"/>
    <w:rsid w:val="001A7657"/>
    <w:rsid w:val="001A7D17"/>
    <w:rsid w:val="001B3884"/>
    <w:rsid w:val="001C505E"/>
    <w:rsid w:val="001C5AD8"/>
    <w:rsid w:val="001D2687"/>
    <w:rsid w:val="001E7788"/>
    <w:rsid w:val="001F4DE5"/>
    <w:rsid w:val="00212FDA"/>
    <w:rsid w:val="00214FDB"/>
    <w:rsid w:val="00215702"/>
    <w:rsid w:val="002215B0"/>
    <w:rsid w:val="00227E37"/>
    <w:rsid w:val="00235EC1"/>
    <w:rsid w:val="002417A8"/>
    <w:rsid w:val="0024430A"/>
    <w:rsid w:val="002450E2"/>
    <w:rsid w:val="002666E2"/>
    <w:rsid w:val="00270D12"/>
    <w:rsid w:val="00277C43"/>
    <w:rsid w:val="00286779"/>
    <w:rsid w:val="002A1B74"/>
    <w:rsid w:val="002A6B43"/>
    <w:rsid w:val="002B2584"/>
    <w:rsid w:val="002B4051"/>
    <w:rsid w:val="002D31AE"/>
    <w:rsid w:val="002D74AA"/>
    <w:rsid w:val="002F7D0C"/>
    <w:rsid w:val="00316D77"/>
    <w:rsid w:val="00325CF2"/>
    <w:rsid w:val="00333B18"/>
    <w:rsid w:val="00333F5A"/>
    <w:rsid w:val="003358D8"/>
    <w:rsid w:val="0036525A"/>
    <w:rsid w:val="00367BD7"/>
    <w:rsid w:val="003736F0"/>
    <w:rsid w:val="003817F3"/>
    <w:rsid w:val="00387401"/>
    <w:rsid w:val="00393D2C"/>
    <w:rsid w:val="003A6175"/>
    <w:rsid w:val="003B00F0"/>
    <w:rsid w:val="003B7C5A"/>
    <w:rsid w:val="003C28A5"/>
    <w:rsid w:val="003C45EE"/>
    <w:rsid w:val="003D697A"/>
    <w:rsid w:val="003F3F98"/>
    <w:rsid w:val="00401F16"/>
    <w:rsid w:val="00411442"/>
    <w:rsid w:val="004204AB"/>
    <w:rsid w:val="004413F3"/>
    <w:rsid w:val="004450AA"/>
    <w:rsid w:val="00446F8E"/>
    <w:rsid w:val="00454FAA"/>
    <w:rsid w:val="0047534C"/>
    <w:rsid w:val="00475D4C"/>
    <w:rsid w:val="00490133"/>
    <w:rsid w:val="004A0439"/>
    <w:rsid w:val="004A4DA8"/>
    <w:rsid w:val="004A71DA"/>
    <w:rsid w:val="004B1411"/>
    <w:rsid w:val="004C3E76"/>
    <w:rsid w:val="004C4757"/>
    <w:rsid w:val="004C57C9"/>
    <w:rsid w:val="004D7156"/>
    <w:rsid w:val="004E0DF6"/>
    <w:rsid w:val="004E32BC"/>
    <w:rsid w:val="004E3356"/>
    <w:rsid w:val="004E48BC"/>
    <w:rsid w:val="004F225A"/>
    <w:rsid w:val="004F552A"/>
    <w:rsid w:val="0050632D"/>
    <w:rsid w:val="005132CB"/>
    <w:rsid w:val="00513D34"/>
    <w:rsid w:val="00520DA8"/>
    <w:rsid w:val="005236FE"/>
    <w:rsid w:val="00525F5C"/>
    <w:rsid w:val="005268DA"/>
    <w:rsid w:val="0053388F"/>
    <w:rsid w:val="005466FC"/>
    <w:rsid w:val="005706BB"/>
    <w:rsid w:val="005812A6"/>
    <w:rsid w:val="00585A06"/>
    <w:rsid w:val="005A4FD9"/>
    <w:rsid w:val="005B5C3C"/>
    <w:rsid w:val="005B66DE"/>
    <w:rsid w:val="005D2462"/>
    <w:rsid w:val="005D3C60"/>
    <w:rsid w:val="005D58C0"/>
    <w:rsid w:val="0062160E"/>
    <w:rsid w:val="00631BCB"/>
    <w:rsid w:val="0063588D"/>
    <w:rsid w:val="006409BD"/>
    <w:rsid w:val="00647B2A"/>
    <w:rsid w:val="006755C6"/>
    <w:rsid w:val="006832FC"/>
    <w:rsid w:val="006A3382"/>
    <w:rsid w:val="006B1A7E"/>
    <w:rsid w:val="006C13AD"/>
    <w:rsid w:val="006C584F"/>
    <w:rsid w:val="006E4A9F"/>
    <w:rsid w:val="006F6149"/>
    <w:rsid w:val="00704C3A"/>
    <w:rsid w:val="00716998"/>
    <w:rsid w:val="007176C1"/>
    <w:rsid w:val="00717DB8"/>
    <w:rsid w:val="00717E5F"/>
    <w:rsid w:val="00722EEB"/>
    <w:rsid w:val="00725C4E"/>
    <w:rsid w:val="00726645"/>
    <w:rsid w:val="00745706"/>
    <w:rsid w:val="00754ADC"/>
    <w:rsid w:val="00766BF6"/>
    <w:rsid w:val="00771AD0"/>
    <w:rsid w:val="00772040"/>
    <w:rsid w:val="00780F3E"/>
    <w:rsid w:val="0079545B"/>
    <w:rsid w:val="007A025C"/>
    <w:rsid w:val="007A750A"/>
    <w:rsid w:val="007B161D"/>
    <w:rsid w:val="007B312A"/>
    <w:rsid w:val="007B3924"/>
    <w:rsid w:val="007B440A"/>
    <w:rsid w:val="007B500A"/>
    <w:rsid w:val="007D469A"/>
    <w:rsid w:val="00802B47"/>
    <w:rsid w:val="00804795"/>
    <w:rsid w:val="0081575E"/>
    <w:rsid w:val="008223BD"/>
    <w:rsid w:val="0083087C"/>
    <w:rsid w:val="0085038C"/>
    <w:rsid w:val="00857312"/>
    <w:rsid w:val="00866F01"/>
    <w:rsid w:val="008707A0"/>
    <w:rsid w:val="0087407D"/>
    <w:rsid w:val="00895590"/>
    <w:rsid w:val="0089580B"/>
    <w:rsid w:val="00897B68"/>
    <w:rsid w:val="008A5F68"/>
    <w:rsid w:val="008B7C99"/>
    <w:rsid w:val="008D5BC3"/>
    <w:rsid w:val="00901531"/>
    <w:rsid w:val="00902B00"/>
    <w:rsid w:val="00906A59"/>
    <w:rsid w:val="00916FC6"/>
    <w:rsid w:val="00926C07"/>
    <w:rsid w:val="00930E22"/>
    <w:rsid w:val="00940D7C"/>
    <w:rsid w:val="00951AD9"/>
    <w:rsid w:val="00951AF1"/>
    <w:rsid w:val="009663B4"/>
    <w:rsid w:val="00966965"/>
    <w:rsid w:val="009711F9"/>
    <w:rsid w:val="009807A9"/>
    <w:rsid w:val="00983516"/>
    <w:rsid w:val="00985068"/>
    <w:rsid w:val="009913B2"/>
    <w:rsid w:val="00991A7D"/>
    <w:rsid w:val="009A19A4"/>
    <w:rsid w:val="009A5448"/>
    <w:rsid w:val="009A6ED1"/>
    <w:rsid w:val="009A7E53"/>
    <w:rsid w:val="009C16FD"/>
    <w:rsid w:val="009C4776"/>
    <w:rsid w:val="009D1FD0"/>
    <w:rsid w:val="009E3C70"/>
    <w:rsid w:val="009F199F"/>
    <w:rsid w:val="00A03674"/>
    <w:rsid w:val="00A1285C"/>
    <w:rsid w:val="00A14280"/>
    <w:rsid w:val="00A16AC2"/>
    <w:rsid w:val="00A17F08"/>
    <w:rsid w:val="00A24A33"/>
    <w:rsid w:val="00A35A9C"/>
    <w:rsid w:val="00A474B9"/>
    <w:rsid w:val="00A7453A"/>
    <w:rsid w:val="00A87DEB"/>
    <w:rsid w:val="00A969B3"/>
    <w:rsid w:val="00AA6934"/>
    <w:rsid w:val="00AB577D"/>
    <w:rsid w:val="00AB5BC4"/>
    <w:rsid w:val="00AC2D6C"/>
    <w:rsid w:val="00AC51DC"/>
    <w:rsid w:val="00AD3AF0"/>
    <w:rsid w:val="00AE1DC0"/>
    <w:rsid w:val="00B05AA3"/>
    <w:rsid w:val="00B06C3D"/>
    <w:rsid w:val="00B11176"/>
    <w:rsid w:val="00B15A58"/>
    <w:rsid w:val="00B20C0B"/>
    <w:rsid w:val="00B228DB"/>
    <w:rsid w:val="00B47C8A"/>
    <w:rsid w:val="00B81EF7"/>
    <w:rsid w:val="00B959EA"/>
    <w:rsid w:val="00BA0ED3"/>
    <w:rsid w:val="00BA25F8"/>
    <w:rsid w:val="00BA5ED1"/>
    <w:rsid w:val="00BB7734"/>
    <w:rsid w:val="00BC46A7"/>
    <w:rsid w:val="00BD038B"/>
    <w:rsid w:val="00BE725E"/>
    <w:rsid w:val="00C0406F"/>
    <w:rsid w:val="00C0461E"/>
    <w:rsid w:val="00C14F96"/>
    <w:rsid w:val="00C214D6"/>
    <w:rsid w:val="00C2457C"/>
    <w:rsid w:val="00C318B1"/>
    <w:rsid w:val="00C41900"/>
    <w:rsid w:val="00C446CC"/>
    <w:rsid w:val="00C46AC3"/>
    <w:rsid w:val="00C532A6"/>
    <w:rsid w:val="00C71694"/>
    <w:rsid w:val="00C7381C"/>
    <w:rsid w:val="00C77C38"/>
    <w:rsid w:val="00C91E53"/>
    <w:rsid w:val="00CB1A0E"/>
    <w:rsid w:val="00CC15D8"/>
    <w:rsid w:val="00CC323E"/>
    <w:rsid w:val="00CC603A"/>
    <w:rsid w:val="00CD5E5F"/>
    <w:rsid w:val="00CF0A40"/>
    <w:rsid w:val="00CF7E25"/>
    <w:rsid w:val="00D04E8E"/>
    <w:rsid w:val="00D078BC"/>
    <w:rsid w:val="00D11A63"/>
    <w:rsid w:val="00D16395"/>
    <w:rsid w:val="00D275CC"/>
    <w:rsid w:val="00D357C0"/>
    <w:rsid w:val="00D51B9E"/>
    <w:rsid w:val="00D56139"/>
    <w:rsid w:val="00D6650A"/>
    <w:rsid w:val="00D7667C"/>
    <w:rsid w:val="00D8181C"/>
    <w:rsid w:val="00DB513D"/>
    <w:rsid w:val="00DF49A5"/>
    <w:rsid w:val="00E020BB"/>
    <w:rsid w:val="00E068BE"/>
    <w:rsid w:val="00E11EE2"/>
    <w:rsid w:val="00E12CA5"/>
    <w:rsid w:val="00E14739"/>
    <w:rsid w:val="00E14F62"/>
    <w:rsid w:val="00E22D4E"/>
    <w:rsid w:val="00E35A60"/>
    <w:rsid w:val="00E42209"/>
    <w:rsid w:val="00E45BC6"/>
    <w:rsid w:val="00E46EFF"/>
    <w:rsid w:val="00E600EC"/>
    <w:rsid w:val="00E61E65"/>
    <w:rsid w:val="00E63D2A"/>
    <w:rsid w:val="00E717FA"/>
    <w:rsid w:val="00E86783"/>
    <w:rsid w:val="00E9092F"/>
    <w:rsid w:val="00E91EE1"/>
    <w:rsid w:val="00E93F9F"/>
    <w:rsid w:val="00EA0529"/>
    <w:rsid w:val="00EA7149"/>
    <w:rsid w:val="00EB6EE3"/>
    <w:rsid w:val="00EC1387"/>
    <w:rsid w:val="00EC3CB6"/>
    <w:rsid w:val="00EC62A7"/>
    <w:rsid w:val="00ED26CA"/>
    <w:rsid w:val="00EE5D84"/>
    <w:rsid w:val="00EE68ED"/>
    <w:rsid w:val="00EF2FF0"/>
    <w:rsid w:val="00EF7B05"/>
    <w:rsid w:val="00F0107C"/>
    <w:rsid w:val="00F03876"/>
    <w:rsid w:val="00F06422"/>
    <w:rsid w:val="00F073B8"/>
    <w:rsid w:val="00F16CC7"/>
    <w:rsid w:val="00F20EA8"/>
    <w:rsid w:val="00F24695"/>
    <w:rsid w:val="00F2650D"/>
    <w:rsid w:val="00F2797E"/>
    <w:rsid w:val="00F310D1"/>
    <w:rsid w:val="00F427FC"/>
    <w:rsid w:val="00F511E3"/>
    <w:rsid w:val="00F52503"/>
    <w:rsid w:val="00F531FE"/>
    <w:rsid w:val="00F565CD"/>
    <w:rsid w:val="00F65F80"/>
    <w:rsid w:val="00F66053"/>
    <w:rsid w:val="00F67356"/>
    <w:rsid w:val="00F7021B"/>
    <w:rsid w:val="00F70BD7"/>
    <w:rsid w:val="00F83D32"/>
    <w:rsid w:val="00FA1991"/>
    <w:rsid w:val="00FA1C72"/>
    <w:rsid w:val="00FA5BC0"/>
    <w:rsid w:val="00FA7876"/>
    <w:rsid w:val="00FD510B"/>
    <w:rsid w:val="00FD7C27"/>
    <w:rsid w:val="00FE26D4"/>
    <w:rsid w:val="00FE5503"/>
    <w:rsid w:val="00FF38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12A3F5AB"/>
  <w14:defaultImageDpi w14:val="300"/>
  <w15:docId w15:val="{6ECAEB45-2A4B-4135-9A0B-A4875851F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1991"/>
    <w:rPr>
      <w:rFonts w:ascii="Trade Gothic LT Std Light" w:eastAsia="MS Mincho" w:hAnsi="Trade Gothic LT Std Light"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WEI14">
    <w:name w:val="ZWEI14"/>
    <w:basedOn w:val="Standard"/>
    <w:qFormat/>
    <w:rsid w:val="006E4A9F"/>
    <w:pPr>
      <w:widowControl w:val="0"/>
      <w:autoSpaceDE w:val="0"/>
      <w:autoSpaceDN w:val="0"/>
      <w:adjustRightInd w:val="0"/>
    </w:pPr>
    <w:rPr>
      <w:rFonts w:cs="Univers LT 55"/>
      <w:sz w:val="24"/>
      <w:szCs w:val="24"/>
    </w:rPr>
  </w:style>
  <w:style w:type="paragraph" w:customStyle="1" w:styleId="H1ZWEI14">
    <w:name w:val="H1ZWEI14"/>
    <w:basedOn w:val="Standard"/>
    <w:qFormat/>
    <w:rsid w:val="006E4A9F"/>
    <w:rPr>
      <w:rFonts w:ascii="Trade Gothic LT Std Bold 2" w:hAnsi="Trade Gothic LT Std Bold 2"/>
      <w:color w:val="000000"/>
      <w:sz w:val="32"/>
      <w:szCs w:val="32"/>
    </w:rPr>
  </w:style>
  <w:style w:type="character" w:customStyle="1" w:styleId="st">
    <w:name w:val="st"/>
    <w:basedOn w:val="Absatz-Standardschriftart"/>
    <w:rsid w:val="00FA1991"/>
  </w:style>
  <w:style w:type="character" w:styleId="Hyperlink">
    <w:name w:val="Hyperlink"/>
    <w:uiPriority w:val="99"/>
    <w:rsid w:val="00CD5E5F"/>
    <w:rPr>
      <w:color w:val="0000FF"/>
      <w:u w:val="single"/>
    </w:rPr>
  </w:style>
  <w:style w:type="paragraph" w:styleId="Kopfzeile">
    <w:name w:val="header"/>
    <w:basedOn w:val="Standard"/>
    <w:link w:val="KopfzeileZchn"/>
    <w:uiPriority w:val="99"/>
    <w:unhideWhenUsed/>
    <w:rsid w:val="00174750"/>
    <w:pPr>
      <w:tabs>
        <w:tab w:val="center" w:pos="4536"/>
        <w:tab w:val="right" w:pos="9072"/>
      </w:tabs>
    </w:pPr>
  </w:style>
  <w:style w:type="character" w:customStyle="1" w:styleId="KopfzeileZchn">
    <w:name w:val="Kopfzeile Zchn"/>
    <w:basedOn w:val="Absatz-Standardschriftart"/>
    <w:link w:val="Kopfzeile"/>
    <w:uiPriority w:val="99"/>
    <w:rsid w:val="00174750"/>
    <w:rPr>
      <w:rFonts w:ascii="Trade Gothic LT Std Light" w:eastAsia="MS Mincho" w:hAnsi="Trade Gothic LT Std Light" w:cs="Times New Roman"/>
      <w:sz w:val="20"/>
      <w:szCs w:val="20"/>
    </w:rPr>
  </w:style>
  <w:style w:type="paragraph" w:styleId="Fuzeile">
    <w:name w:val="footer"/>
    <w:basedOn w:val="Standard"/>
    <w:link w:val="FuzeileZchn"/>
    <w:uiPriority w:val="99"/>
    <w:unhideWhenUsed/>
    <w:rsid w:val="00174750"/>
    <w:pPr>
      <w:tabs>
        <w:tab w:val="center" w:pos="4536"/>
        <w:tab w:val="right" w:pos="9072"/>
      </w:tabs>
    </w:pPr>
  </w:style>
  <w:style w:type="character" w:customStyle="1" w:styleId="FuzeileZchn">
    <w:name w:val="Fußzeile Zchn"/>
    <w:basedOn w:val="Absatz-Standardschriftart"/>
    <w:link w:val="Fuzeile"/>
    <w:uiPriority w:val="99"/>
    <w:rsid w:val="00174750"/>
    <w:rPr>
      <w:rFonts w:ascii="Trade Gothic LT Std Light" w:eastAsia="MS Mincho" w:hAnsi="Trade Gothic LT Std Light" w:cs="Times New Roman"/>
      <w:sz w:val="20"/>
      <w:szCs w:val="20"/>
    </w:rPr>
  </w:style>
  <w:style w:type="paragraph" w:styleId="Sprechblasentext">
    <w:name w:val="Balloon Text"/>
    <w:basedOn w:val="Standard"/>
    <w:link w:val="SprechblasentextZchn"/>
    <w:uiPriority w:val="99"/>
    <w:semiHidden/>
    <w:unhideWhenUsed/>
    <w:rsid w:val="0017475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74750"/>
    <w:rPr>
      <w:rFonts w:ascii="Lucida Grande" w:eastAsia="MS Mincho" w:hAnsi="Lucida Grande" w:cs="Lucida Grande"/>
      <w:sz w:val="18"/>
      <w:szCs w:val="18"/>
    </w:rPr>
  </w:style>
  <w:style w:type="paragraph" w:styleId="Listenabsatz">
    <w:name w:val="List Paragraph"/>
    <w:basedOn w:val="Standard"/>
    <w:uiPriority w:val="34"/>
    <w:qFormat/>
    <w:rsid w:val="00BA5ED1"/>
    <w:pPr>
      <w:ind w:left="720"/>
      <w:contextualSpacing/>
    </w:pPr>
    <w:rPr>
      <w:rFonts w:asciiTheme="minorHAnsi" w:eastAsiaTheme="minorEastAsia" w:hAnsiTheme="minorHAnsi" w:cstheme="minorBidi"/>
      <w:sz w:val="24"/>
      <w:szCs w:val="24"/>
    </w:rPr>
  </w:style>
  <w:style w:type="character" w:styleId="NichtaufgelsteErwhnung">
    <w:name w:val="Unresolved Mention"/>
    <w:basedOn w:val="Absatz-Standardschriftart"/>
    <w:uiPriority w:val="99"/>
    <w:semiHidden/>
    <w:unhideWhenUsed/>
    <w:rsid w:val="000275AC"/>
    <w:rPr>
      <w:color w:val="605E5C"/>
      <w:shd w:val="clear" w:color="auto" w:fill="E1DFDD"/>
    </w:rPr>
  </w:style>
  <w:style w:type="paragraph" w:styleId="Beschriftung">
    <w:name w:val="caption"/>
    <w:basedOn w:val="Standard"/>
    <w:next w:val="Standard"/>
    <w:uiPriority w:val="35"/>
    <w:unhideWhenUsed/>
    <w:qFormat/>
    <w:rsid w:val="00E9092F"/>
    <w:pPr>
      <w:spacing w:after="200"/>
    </w:pPr>
    <w:rPr>
      <w:i/>
      <w:iCs/>
      <w:color w:val="1F497D" w:themeColor="text2"/>
      <w:sz w:val="18"/>
      <w:szCs w:val="18"/>
    </w:rPr>
  </w:style>
  <w:style w:type="paragraph" w:styleId="StandardWeb">
    <w:name w:val="Normal (Web)"/>
    <w:basedOn w:val="Standard"/>
    <w:uiPriority w:val="99"/>
    <w:unhideWhenUsed/>
    <w:rsid w:val="009A6ED1"/>
    <w:pPr>
      <w:spacing w:before="100" w:beforeAutospacing="1" w:after="100" w:afterAutospacing="1"/>
    </w:pPr>
    <w:rPr>
      <w:rFonts w:ascii="Times New Roman" w:eastAsia="Times New Roman" w:hAnsi="Times New Roman"/>
      <w:sz w:val="24"/>
      <w:szCs w:val="24"/>
    </w:rPr>
  </w:style>
  <w:style w:type="character" w:styleId="Fett">
    <w:name w:val="Strong"/>
    <w:basedOn w:val="Absatz-Standardschriftart"/>
    <w:uiPriority w:val="22"/>
    <w:qFormat/>
    <w:rsid w:val="009A6ED1"/>
    <w:rPr>
      <w:b/>
      <w:bCs/>
    </w:rPr>
  </w:style>
  <w:style w:type="paragraph" w:customStyle="1" w:styleId="pf0">
    <w:name w:val="pf0"/>
    <w:basedOn w:val="Standard"/>
    <w:rsid w:val="009A6ED1"/>
    <w:pPr>
      <w:spacing w:before="100" w:beforeAutospacing="1" w:after="100" w:afterAutospacing="1"/>
    </w:pPr>
    <w:rPr>
      <w:rFonts w:ascii="Times New Roman" w:eastAsia="Times New Roman" w:hAnsi="Times New Roman"/>
      <w:sz w:val="24"/>
      <w:szCs w:val="24"/>
    </w:rPr>
  </w:style>
  <w:style w:type="character" w:customStyle="1" w:styleId="cf01">
    <w:name w:val="cf01"/>
    <w:basedOn w:val="Absatz-Standardschriftart"/>
    <w:rsid w:val="009A6ED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619010">
      <w:bodyDiv w:val="1"/>
      <w:marLeft w:val="0"/>
      <w:marRight w:val="0"/>
      <w:marTop w:val="0"/>
      <w:marBottom w:val="0"/>
      <w:divBdr>
        <w:top w:val="none" w:sz="0" w:space="0" w:color="auto"/>
        <w:left w:val="none" w:sz="0" w:space="0" w:color="auto"/>
        <w:bottom w:val="none" w:sz="0" w:space="0" w:color="auto"/>
        <w:right w:val="none" w:sz="0" w:space="0" w:color="auto"/>
      </w:divBdr>
    </w:div>
    <w:div w:id="184682915">
      <w:bodyDiv w:val="1"/>
      <w:marLeft w:val="0"/>
      <w:marRight w:val="0"/>
      <w:marTop w:val="0"/>
      <w:marBottom w:val="0"/>
      <w:divBdr>
        <w:top w:val="none" w:sz="0" w:space="0" w:color="auto"/>
        <w:left w:val="none" w:sz="0" w:space="0" w:color="auto"/>
        <w:bottom w:val="none" w:sz="0" w:space="0" w:color="auto"/>
        <w:right w:val="none" w:sz="0" w:space="0" w:color="auto"/>
      </w:divBdr>
    </w:div>
    <w:div w:id="193003978">
      <w:bodyDiv w:val="1"/>
      <w:marLeft w:val="0"/>
      <w:marRight w:val="0"/>
      <w:marTop w:val="0"/>
      <w:marBottom w:val="0"/>
      <w:divBdr>
        <w:top w:val="none" w:sz="0" w:space="0" w:color="auto"/>
        <w:left w:val="none" w:sz="0" w:space="0" w:color="auto"/>
        <w:bottom w:val="none" w:sz="0" w:space="0" w:color="auto"/>
        <w:right w:val="none" w:sz="0" w:space="0" w:color="auto"/>
      </w:divBdr>
    </w:div>
    <w:div w:id="194658440">
      <w:bodyDiv w:val="1"/>
      <w:marLeft w:val="0"/>
      <w:marRight w:val="0"/>
      <w:marTop w:val="0"/>
      <w:marBottom w:val="0"/>
      <w:divBdr>
        <w:top w:val="none" w:sz="0" w:space="0" w:color="auto"/>
        <w:left w:val="none" w:sz="0" w:space="0" w:color="auto"/>
        <w:bottom w:val="none" w:sz="0" w:space="0" w:color="auto"/>
        <w:right w:val="none" w:sz="0" w:space="0" w:color="auto"/>
      </w:divBdr>
    </w:div>
    <w:div w:id="421293619">
      <w:bodyDiv w:val="1"/>
      <w:marLeft w:val="0"/>
      <w:marRight w:val="0"/>
      <w:marTop w:val="0"/>
      <w:marBottom w:val="0"/>
      <w:divBdr>
        <w:top w:val="none" w:sz="0" w:space="0" w:color="auto"/>
        <w:left w:val="none" w:sz="0" w:space="0" w:color="auto"/>
        <w:bottom w:val="none" w:sz="0" w:space="0" w:color="auto"/>
        <w:right w:val="none" w:sz="0" w:space="0" w:color="auto"/>
      </w:divBdr>
    </w:div>
    <w:div w:id="600069635">
      <w:bodyDiv w:val="1"/>
      <w:marLeft w:val="0"/>
      <w:marRight w:val="0"/>
      <w:marTop w:val="0"/>
      <w:marBottom w:val="0"/>
      <w:divBdr>
        <w:top w:val="none" w:sz="0" w:space="0" w:color="auto"/>
        <w:left w:val="none" w:sz="0" w:space="0" w:color="auto"/>
        <w:bottom w:val="none" w:sz="0" w:space="0" w:color="auto"/>
        <w:right w:val="none" w:sz="0" w:space="0" w:color="auto"/>
      </w:divBdr>
    </w:div>
    <w:div w:id="602344034">
      <w:bodyDiv w:val="1"/>
      <w:marLeft w:val="0"/>
      <w:marRight w:val="0"/>
      <w:marTop w:val="0"/>
      <w:marBottom w:val="0"/>
      <w:divBdr>
        <w:top w:val="none" w:sz="0" w:space="0" w:color="auto"/>
        <w:left w:val="none" w:sz="0" w:space="0" w:color="auto"/>
        <w:bottom w:val="none" w:sz="0" w:space="0" w:color="auto"/>
        <w:right w:val="none" w:sz="0" w:space="0" w:color="auto"/>
      </w:divBdr>
    </w:div>
    <w:div w:id="633217228">
      <w:bodyDiv w:val="1"/>
      <w:marLeft w:val="0"/>
      <w:marRight w:val="0"/>
      <w:marTop w:val="0"/>
      <w:marBottom w:val="0"/>
      <w:divBdr>
        <w:top w:val="none" w:sz="0" w:space="0" w:color="auto"/>
        <w:left w:val="none" w:sz="0" w:space="0" w:color="auto"/>
        <w:bottom w:val="none" w:sz="0" w:space="0" w:color="auto"/>
        <w:right w:val="none" w:sz="0" w:space="0" w:color="auto"/>
      </w:divBdr>
    </w:div>
    <w:div w:id="762066332">
      <w:bodyDiv w:val="1"/>
      <w:marLeft w:val="0"/>
      <w:marRight w:val="0"/>
      <w:marTop w:val="0"/>
      <w:marBottom w:val="0"/>
      <w:divBdr>
        <w:top w:val="none" w:sz="0" w:space="0" w:color="auto"/>
        <w:left w:val="none" w:sz="0" w:space="0" w:color="auto"/>
        <w:bottom w:val="none" w:sz="0" w:space="0" w:color="auto"/>
        <w:right w:val="none" w:sz="0" w:space="0" w:color="auto"/>
      </w:divBdr>
    </w:div>
    <w:div w:id="875584991">
      <w:bodyDiv w:val="1"/>
      <w:marLeft w:val="0"/>
      <w:marRight w:val="0"/>
      <w:marTop w:val="0"/>
      <w:marBottom w:val="0"/>
      <w:divBdr>
        <w:top w:val="none" w:sz="0" w:space="0" w:color="auto"/>
        <w:left w:val="none" w:sz="0" w:space="0" w:color="auto"/>
        <w:bottom w:val="none" w:sz="0" w:space="0" w:color="auto"/>
        <w:right w:val="none" w:sz="0" w:space="0" w:color="auto"/>
      </w:divBdr>
    </w:div>
    <w:div w:id="945887886">
      <w:bodyDiv w:val="1"/>
      <w:marLeft w:val="0"/>
      <w:marRight w:val="0"/>
      <w:marTop w:val="0"/>
      <w:marBottom w:val="0"/>
      <w:divBdr>
        <w:top w:val="none" w:sz="0" w:space="0" w:color="auto"/>
        <w:left w:val="none" w:sz="0" w:space="0" w:color="auto"/>
        <w:bottom w:val="none" w:sz="0" w:space="0" w:color="auto"/>
        <w:right w:val="none" w:sz="0" w:space="0" w:color="auto"/>
      </w:divBdr>
    </w:div>
    <w:div w:id="992634918">
      <w:bodyDiv w:val="1"/>
      <w:marLeft w:val="0"/>
      <w:marRight w:val="0"/>
      <w:marTop w:val="0"/>
      <w:marBottom w:val="0"/>
      <w:divBdr>
        <w:top w:val="none" w:sz="0" w:space="0" w:color="auto"/>
        <w:left w:val="none" w:sz="0" w:space="0" w:color="auto"/>
        <w:bottom w:val="none" w:sz="0" w:space="0" w:color="auto"/>
        <w:right w:val="none" w:sz="0" w:space="0" w:color="auto"/>
      </w:divBdr>
    </w:div>
    <w:div w:id="1031104115">
      <w:bodyDiv w:val="1"/>
      <w:marLeft w:val="0"/>
      <w:marRight w:val="0"/>
      <w:marTop w:val="0"/>
      <w:marBottom w:val="0"/>
      <w:divBdr>
        <w:top w:val="none" w:sz="0" w:space="0" w:color="auto"/>
        <w:left w:val="none" w:sz="0" w:space="0" w:color="auto"/>
        <w:bottom w:val="none" w:sz="0" w:space="0" w:color="auto"/>
        <w:right w:val="none" w:sz="0" w:space="0" w:color="auto"/>
      </w:divBdr>
    </w:div>
    <w:div w:id="1069426919">
      <w:bodyDiv w:val="1"/>
      <w:marLeft w:val="0"/>
      <w:marRight w:val="0"/>
      <w:marTop w:val="0"/>
      <w:marBottom w:val="0"/>
      <w:divBdr>
        <w:top w:val="none" w:sz="0" w:space="0" w:color="auto"/>
        <w:left w:val="none" w:sz="0" w:space="0" w:color="auto"/>
        <w:bottom w:val="none" w:sz="0" w:space="0" w:color="auto"/>
        <w:right w:val="none" w:sz="0" w:space="0" w:color="auto"/>
      </w:divBdr>
    </w:div>
    <w:div w:id="1078677510">
      <w:bodyDiv w:val="1"/>
      <w:marLeft w:val="0"/>
      <w:marRight w:val="0"/>
      <w:marTop w:val="0"/>
      <w:marBottom w:val="0"/>
      <w:divBdr>
        <w:top w:val="none" w:sz="0" w:space="0" w:color="auto"/>
        <w:left w:val="none" w:sz="0" w:space="0" w:color="auto"/>
        <w:bottom w:val="none" w:sz="0" w:space="0" w:color="auto"/>
        <w:right w:val="none" w:sz="0" w:space="0" w:color="auto"/>
      </w:divBdr>
    </w:div>
    <w:div w:id="1090541317">
      <w:bodyDiv w:val="1"/>
      <w:marLeft w:val="0"/>
      <w:marRight w:val="0"/>
      <w:marTop w:val="0"/>
      <w:marBottom w:val="0"/>
      <w:divBdr>
        <w:top w:val="none" w:sz="0" w:space="0" w:color="auto"/>
        <w:left w:val="none" w:sz="0" w:space="0" w:color="auto"/>
        <w:bottom w:val="none" w:sz="0" w:space="0" w:color="auto"/>
        <w:right w:val="none" w:sz="0" w:space="0" w:color="auto"/>
      </w:divBdr>
    </w:div>
    <w:div w:id="1218784887">
      <w:bodyDiv w:val="1"/>
      <w:marLeft w:val="0"/>
      <w:marRight w:val="0"/>
      <w:marTop w:val="0"/>
      <w:marBottom w:val="0"/>
      <w:divBdr>
        <w:top w:val="none" w:sz="0" w:space="0" w:color="auto"/>
        <w:left w:val="none" w:sz="0" w:space="0" w:color="auto"/>
        <w:bottom w:val="none" w:sz="0" w:space="0" w:color="auto"/>
        <w:right w:val="none" w:sz="0" w:space="0" w:color="auto"/>
      </w:divBdr>
    </w:div>
    <w:div w:id="1258170507">
      <w:bodyDiv w:val="1"/>
      <w:marLeft w:val="0"/>
      <w:marRight w:val="0"/>
      <w:marTop w:val="0"/>
      <w:marBottom w:val="0"/>
      <w:divBdr>
        <w:top w:val="none" w:sz="0" w:space="0" w:color="auto"/>
        <w:left w:val="none" w:sz="0" w:space="0" w:color="auto"/>
        <w:bottom w:val="none" w:sz="0" w:space="0" w:color="auto"/>
        <w:right w:val="none" w:sz="0" w:space="0" w:color="auto"/>
      </w:divBdr>
    </w:div>
    <w:div w:id="1282880716">
      <w:bodyDiv w:val="1"/>
      <w:marLeft w:val="0"/>
      <w:marRight w:val="0"/>
      <w:marTop w:val="0"/>
      <w:marBottom w:val="0"/>
      <w:divBdr>
        <w:top w:val="none" w:sz="0" w:space="0" w:color="auto"/>
        <w:left w:val="none" w:sz="0" w:space="0" w:color="auto"/>
        <w:bottom w:val="none" w:sz="0" w:space="0" w:color="auto"/>
        <w:right w:val="none" w:sz="0" w:space="0" w:color="auto"/>
      </w:divBdr>
    </w:div>
    <w:div w:id="1466507659">
      <w:bodyDiv w:val="1"/>
      <w:marLeft w:val="0"/>
      <w:marRight w:val="0"/>
      <w:marTop w:val="0"/>
      <w:marBottom w:val="0"/>
      <w:divBdr>
        <w:top w:val="none" w:sz="0" w:space="0" w:color="auto"/>
        <w:left w:val="none" w:sz="0" w:space="0" w:color="auto"/>
        <w:bottom w:val="none" w:sz="0" w:space="0" w:color="auto"/>
        <w:right w:val="none" w:sz="0" w:space="0" w:color="auto"/>
      </w:divBdr>
    </w:div>
    <w:div w:id="1476485848">
      <w:bodyDiv w:val="1"/>
      <w:marLeft w:val="0"/>
      <w:marRight w:val="0"/>
      <w:marTop w:val="0"/>
      <w:marBottom w:val="0"/>
      <w:divBdr>
        <w:top w:val="none" w:sz="0" w:space="0" w:color="auto"/>
        <w:left w:val="none" w:sz="0" w:space="0" w:color="auto"/>
        <w:bottom w:val="none" w:sz="0" w:space="0" w:color="auto"/>
        <w:right w:val="none" w:sz="0" w:space="0" w:color="auto"/>
      </w:divBdr>
    </w:div>
    <w:div w:id="1518277953">
      <w:bodyDiv w:val="1"/>
      <w:marLeft w:val="0"/>
      <w:marRight w:val="0"/>
      <w:marTop w:val="0"/>
      <w:marBottom w:val="0"/>
      <w:divBdr>
        <w:top w:val="none" w:sz="0" w:space="0" w:color="auto"/>
        <w:left w:val="none" w:sz="0" w:space="0" w:color="auto"/>
        <w:bottom w:val="none" w:sz="0" w:space="0" w:color="auto"/>
        <w:right w:val="none" w:sz="0" w:space="0" w:color="auto"/>
      </w:divBdr>
    </w:div>
    <w:div w:id="1582838503">
      <w:bodyDiv w:val="1"/>
      <w:marLeft w:val="0"/>
      <w:marRight w:val="0"/>
      <w:marTop w:val="0"/>
      <w:marBottom w:val="0"/>
      <w:divBdr>
        <w:top w:val="none" w:sz="0" w:space="0" w:color="auto"/>
        <w:left w:val="none" w:sz="0" w:space="0" w:color="auto"/>
        <w:bottom w:val="none" w:sz="0" w:space="0" w:color="auto"/>
        <w:right w:val="none" w:sz="0" w:space="0" w:color="auto"/>
      </w:divBdr>
    </w:div>
    <w:div w:id="1681006283">
      <w:bodyDiv w:val="1"/>
      <w:marLeft w:val="0"/>
      <w:marRight w:val="0"/>
      <w:marTop w:val="0"/>
      <w:marBottom w:val="0"/>
      <w:divBdr>
        <w:top w:val="none" w:sz="0" w:space="0" w:color="auto"/>
        <w:left w:val="none" w:sz="0" w:space="0" w:color="auto"/>
        <w:bottom w:val="none" w:sz="0" w:space="0" w:color="auto"/>
        <w:right w:val="none" w:sz="0" w:space="0" w:color="auto"/>
      </w:divBdr>
    </w:div>
    <w:div w:id="1687633290">
      <w:bodyDiv w:val="1"/>
      <w:marLeft w:val="0"/>
      <w:marRight w:val="0"/>
      <w:marTop w:val="0"/>
      <w:marBottom w:val="0"/>
      <w:divBdr>
        <w:top w:val="none" w:sz="0" w:space="0" w:color="auto"/>
        <w:left w:val="none" w:sz="0" w:space="0" w:color="auto"/>
        <w:bottom w:val="none" w:sz="0" w:space="0" w:color="auto"/>
        <w:right w:val="none" w:sz="0" w:space="0" w:color="auto"/>
      </w:divBdr>
    </w:div>
    <w:div w:id="1740901039">
      <w:bodyDiv w:val="1"/>
      <w:marLeft w:val="0"/>
      <w:marRight w:val="0"/>
      <w:marTop w:val="0"/>
      <w:marBottom w:val="0"/>
      <w:divBdr>
        <w:top w:val="none" w:sz="0" w:space="0" w:color="auto"/>
        <w:left w:val="none" w:sz="0" w:space="0" w:color="auto"/>
        <w:bottom w:val="none" w:sz="0" w:space="0" w:color="auto"/>
        <w:right w:val="none" w:sz="0" w:space="0" w:color="auto"/>
      </w:divBdr>
    </w:div>
    <w:div w:id="1740902700">
      <w:bodyDiv w:val="1"/>
      <w:marLeft w:val="0"/>
      <w:marRight w:val="0"/>
      <w:marTop w:val="0"/>
      <w:marBottom w:val="0"/>
      <w:divBdr>
        <w:top w:val="none" w:sz="0" w:space="0" w:color="auto"/>
        <w:left w:val="none" w:sz="0" w:space="0" w:color="auto"/>
        <w:bottom w:val="none" w:sz="0" w:space="0" w:color="auto"/>
        <w:right w:val="none" w:sz="0" w:space="0" w:color="auto"/>
      </w:divBdr>
    </w:div>
    <w:div w:id="1793399535">
      <w:bodyDiv w:val="1"/>
      <w:marLeft w:val="0"/>
      <w:marRight w:val="0"/>
      <w:marTop w:val="0"/>
      <w:marBottom w:val="0"/>
      <w:divBdr>
        <w:top w:val="none" w:sz="0" w:space="0" w:color="auto"/>
        <w:left w:val="none" w:sz="0" w:space="0" w:color="auto"/>
        <w:bottom w:val="none" w:sz="0" w:space="0" w:color="auto"/>
        <w:right w:val="none" w:sz="0" w:space="0" w:color="auto"/>
      </w:divBdr>
    </w:div>
    <w:div w:id="1822650327">
      <w:bodyDiv w:val="1"/>
      <w:marLeft w:val="0"/>
      <w:marRight w:val="0"/>
      <w:marTop w:val="0"/>
      <w:marBottom w:val="0"/>
      <w:divBdr>
        <w:top w:val="none" w:sz="0" w:space="0" w:color="auto"/>
        <w:left w:val="none" w:sz="0" w:space="0" w:color="auto"/>
        <w:bottom w:val="none" w:sz="0" w:space="0" w:color="auto"/>
        <w:right w:val="none" w:sz="0" w:space="0" w:color="auto"/>
      </w:divBdr>
    </w:div>
    <w:div w:id="200955539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maico-ventilatoren.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maico-group.co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ina.spiegel@maico.d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47BB3-6EFA-4BB6-B307-9C59C9458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754</Words>
  <Characters>4757</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5501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Philipp Marquardt</dc:creator>
  <cp:lastModifiedBy>Spiegel Nina</cp:lastModifiedBy>
  <cp:revision>4</cp:revision>
  <dcterms:created xsi:type="dcterms:W3CDTF">2026-03-16T09:54:00Z</dcterms:created>
  <dcterms:modified xsi:type="dcterms:W3CDTF">2026-03-18T10:03:00Z</dcterms:modified>
</cp:coreProperties>
</file>